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5"/>
        </w:rPr>
      </w:pPr>
    </w:p>
    <w:p>
      <w:pPr>
        <w:pStyle w:val="BodyText"/>
        <w:rPr>
          <w:rFonts w:ascii="Times New Roman"/>
        </w:rPr>
      </w:pPr>
      <w:r>
        <w:rPr>
          <w:rFonts w:ascii="Times New Roman"/>
        </w:rPr>
        <w:drawing>
          <wp:inline distT="0" distB="0" distL="0" distR="0">
            <wp:extent cx="4276092" cy="2502407"/>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276092" cy="2502407"/>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17"/>
        </w:rPr>
      </w:pPr>
    </w:p>
    <w:p>
      <w:pPr>
        <w:spacing w:after="0"/>
        <w:rPr>
          <w:rFonts w:ascii="Times New Roman"/>
          <w:sz w:val="17"/>
        </w:rPr>
        <w:sectPr>
          <w:footerReference w:type="default" r:id="rId5"/>
          <w:type w:val="continuous"/>
          <w:pgSz w:w="11880" w:h="16020"/>
          <w:pgMar w:footer="674" w:top="0" w:bottom="860" w:left="0" w:right="0"/>
        </w:sectPr>
      </w:pPr>
    </w:p>
    <w:p>
      <w:pPr>
        <w:pStyle w:val="Heading1"/>
        <w:spacing w:line="244" w:lineRule="auto" w:before="102"/>
        <w:ind w:right="274"/>
      </w:pPr>
      <w:r>
        <w:rPr/>
        <w:pict>
          <v:group style="position:absolute;margin-left:.5pt;margin-top:-116.315392pt;width:593pt;height:104.4pt;mso-position-horizontal-relative:page;mso-position-vertical-relative:paragraph;z-index:1072" coordorigin="10,-2326" coordsize="11860,2088">
            <v:rect style="position:absolute;left:10;top:-2327;width:11860;height:2088" filled="true" fillcolor="#000000" stroked="false">
              <v:fill type="solid"/>
            </v:rect>
            <v:shape style="position:absolute;left:10;top:-2327;width:11860;height:2088" type="#_x0000_t202" filled="false" stroked="false">
              <v:textbox inset="0,0,0,0">
                <w:txbxContent>
                  <w:p>
                    <w:pPr>
                      <w:spacing w:line="692" w:lineRule="exact" w:before="193"/>
                      <w:ind w:left="542" w:right="542" w:firstLine="0"/>
                      <w:jc w:val="center"/>
                      <w:rPr>
                        <w:rFonts w:ascii="Calibri"/>
                        <w:b/>
                        <w:sz w:val="58"/>
                      </w:rPr>
                    </w:pPr>
                    <w:r>
                      <w:rPr>
                        <w:rFonts w:ascii="Calibri"/>
                        <w:b/>
                        <w:color w:val="FFC60A"/>
                        <w:w w:val="90"/>
                        <w:sz w:val="58"/>
                      </w:rPr>
                      <w:t>Hits Got You Down?</w:t>
                    </w:r>
                  </w:p>
                  <w:p>
                    <w:pPr>
                      <w:spacing w:line="449" w:lineRule="exact" w:before="0"/>
                      <w:ind w:left="542" w:right="542" w:firstLine="0"/>
                      <w:jc w:val="center"/>
                      <w:rPr>
                        <w:sz w:val="40"/>
                      </w:rPr>
                    </w:pPr>
                    <w:r>
                      <w:rPr>
                        <w:color w:val="FFFFFF"/>
                        <w:spacing w:val="-9"/>
                        <w:w w:val="85"/>
                        <w:sz w:val="40"/>
                      </w:rPr>
                      <w:t>NUCA’s </w:t>
                    </w:r>
                    <w:r>
                      <w:rPr>
                        <w:color w:val="FFFFFF"/>
                        <w:w w:val="85"/>
                        <w:sz w:val="40"/>
                      </w:rPr>
                      <w:t>Damage</w:t>
                    </w:r>
                    <w:r>
                      <w:rPr>
                        <w:color w:val="FFFFFF"/>
                        <w:spacing w:val="-52"/>
                        <w:w w:val="85"/>
                        <w:sz w:val="40"/>
                      </w:rPr>
                      <w:t> </w:t>
                    </w:r>
                    <w:r>
                      <w:rPr>
                        <w:color w:val="FFFFFF"/>
                        <w:w w:val="85"/>
                        <w:sz w:val="40"/>
                      </w:rPr>
                      <w:t>Prevention</w:t>
                    </w:r>
                    <w:r>
                      <w:rPr>
                        <w:color w:val="FFFFFF"/>
                        <w:spacing w:val="-52"/>
                        <w:w w:val="85"/>
                        <w:sz w:val="40"/>
                      </w:rPr>
                      <w:t> </w:t>
                    </w:r>
                    <w:r>
                      <w:rPr>
                        <w:color w:val="FFFFFF"/>
                        <w:w w:val="85"/>
                        <w:sz w:val="40"/>
                      </w:rPr>
                      <w:t>and</w:t>
                    </w:r>
                    <w:r>
                      <w:rPr>
                        <w:color w:val="FFFFFF"/>
                        <w:spacing w:val="-52"/>
                        <w:w w:val="85"/>
                        <w:sz w:val="40"/>
                      </w:rPr>
                      <w:t> </w:t>
                    </w:r>
                    <w:r>
                      <w:rPr>
                        <w:color w:val="FFFFFF"/>
                        <w:w w:val="85"/>
                        <w:sz w:val="40"/>
                      </w:rPr>
                      <w:t>Claims</w:t>
                    </w:r>
                    <w:r>
                      <w:rPr>
                        <w:color w:val="FFFFFF"/>
                        <w:spacing w:val="-52"/>
                        <w:w w:val="85"/>
                        <w:sz w:val="40"/>
                      </w:rPr>
                      <w:t> </w:t>
                    </w:r>
                    <w:r>
                      <w:rPr>
                        <w:color w:val="FFFFFF"/>
                        <w:w w:val="85"/>
                        <w:sz w:val="40"/>
                      </w:rPr>
                      <w:t>Avoidance</w:t>
                    </w:r>
                    <w:r>
                      <w:rPr>
                        <w:color w:val="FFFFFF"/>
                        <w:spacing w:val="-53"/>
                        <w:w w:val="85"/>
                        <w:sz w:val="40"/>
                      </w:rPr>
                      <w:t> </w:t>
                    </w:r>
                    <w:r>
                      <w:rPr>
                        <w:color w:val="FFFFFF"/>
                        <w:w w:val="85"/>
                        <w:sz w:val="40"/>
                      </w:rPr>
                      <w:t>Program</w:t>
                    </w:r>
                    <w:r>
                      <w:rPr>
                        <w:color w:val="FFFFFF"/>
                        <w:spacing w:val="-52"/>
                        <w:w w:val="85"/>
                        <w:sz w:val="40"/>
                      </w:rPr>
                      <w:t> </w:t>
                    </w:r>
                    <w:r>
                      <w:rPr>
                        <w:color w:val="FFFFFF"/>
                        <w:w w:val="85"/>
                        <w:sz w:val="40"/>
                      </w:rPr>
                      <w:t>Has</w:t>
                    </w:r>
                    <w:r>
                      <w:rPr>
                        <w:color w:val="FFFFFF"/>
                        <w:spacing w:val="-52"/>
                        <w:w w:val="85"/>
                        <w:sz w:val="40"/>
                      </w:rPr>
                      <w:t> </w:t>
                    </w:r>
                    <w:r>
                      <w:rPr>
                        <w:color w:val="FFFFFF"/>
                        <w:spacing w:val="-6"/>
                        <w:w w:val="85"/>
                        <w:sz w:val="40"/>
                      </w:rPr>
                      <w:t>Your </w:t>
                    </w:r>
                    <w:r>
                      <w:rPr>
                        <w:color w:val="FFFFFF"/>
                        <w:w w:val="85"/>
                        <w:sz w:val="40"/>
                      </w:rPr>
                      <w:t>Back</w:t>
                    </w:r>
                  </w:p>
                  <w:p>
                    <w:pPr>
                      <w:spacing w:before="73"/>
                      <w:ind w:left="542" w:right="542" w:firstLine="0"/>
                      <w:jc w:val="center"/>
                      <w:rPr>
                        <w:i/>
                        <w:sz w:val="36"/>
                      </w:rPr>
                    </w:pPr>
                    <w:r>
                      <w:rPr>
                        <w:i/>
                        <w:color w:val="FFFFFF"/>
                        <w:w w:val="85"/>
                        <w:sz w:val="36"/>
                      </w:rPr>
                      <w:t>Consulting exclusively for NUCA members.</w:t>
                    </w:r>
                  </w:p>
                </w:txbxContent>
              </v:textbox>
              <w10:wrap type="none"/>
            </v:shape>
            <w10:wrap type="none"/>
          </v:group>
        </w:pict>
      </w:r>
      <w:r>
        <w:rPr>
          <w:color w:val="231F20"/>
          <w:spacing w:val="-5"/>
          <w:w w:val="80"/>
        </w:rPr>
        <w:t>NUCA’s</w:t>
      </w:r>
      <w:r>
        <w:rPr>
          <w:color w:val="231F20"/>
          <w:spacing w:val="-7"/>
          <w:w w:val="80"/>
        </w:rPr>
        <w:t> </w:t>
      </w:r>
      <w:r>
        <w:rPr>
          <w:color w:val="231F20"/>
          <w:w w:val="80"/>
        </w:rPr>
        <w:t>Damage</w:t>
      </w:r>
      <w:r>
        <w:rPr>
          <w:color w:val="231F20"/>
          <w:spacing w:val="-7"/>
          <w:w w:val="80"/>
        </w:rPr>
        <w:t> </w:t>
      </w:r>
      <w:r>
        <w:rPr>
          <w:color w:val="231F20"/>
          <w:w w:val="80"/>
        </w:rPr>
        <w:t>Prevention</w:t>
      </w:r>
      <w:r>
        <w:rPr>
          <w:color w:val="231F20"/>
          <w:spacing w:val="-7"/>
          <w:w w:val="80"/>
        </w:rPr>
        <w:t> </w:t>
      </w:r>
      <w:r>
        <w:rPr>
          <w:color w:val="231F20"/>
          <w:w w:val="80"/>
        </w:rPr>
        <w:t>and</w:t>
      </w:r>
      <w:r>
        <w:rPr>
          <w:color w:val="231F20"/>
          <w:spacing w:val="-7"/>
          <w:w w:val="80"/>
        </w:rPr>
        <w:t> </w:t>
      </w:r>
      <w:r>
        <w:rPr>
          <w:color w:val="231F20"/>
          <w:w w:val="80"/>
        </w:rPr>
        <w:t>Claims</w:t>
      </w:r>
      <w:r>
        <w:rPr>
          <w:color w:val="231F20"/>
          <w:spacing w:val="-7"/>
          <w:w w:val="80"/>
        </w:rPr>
        <w:t> </w:t>
      </w:r>
      <w:r>
        <w:rPr>
          <w:color w:val="231F20"/>
          <w:w w:val="80"/>
        </w:rPr>
        <w:t>Avoidance</w:t>
      </w:r>
      <w:r>
        <w:rPr>
          <w:color w:val="231F20"/>
          <w:spacing w:val="-7"/>
          <w:w w:val="80"/>
        </w:rPr>
        <w:t> </w:t>
      </w:r>
      <w:r>
        <w:rPr>
          <w:color w:val="231F20"/>
          <w:w w:val="80"/>
        </w:rPr>
        <w:t>Program</w:t>
      </w:r>
      <w:r>
        <w:rPr>
          <w:color w:val="231F20"/>
          <w:spacing w:val="-7"/>
          <w:w w:val="80"/>
        </w:rPr>
        <w:t> </w:t>
      </w:r>
      <w:r>
        <w:rPr>
          <w:color w:val="231F20"/>
          <w:w w:val="80"/>
        </w:rPr>
        <w:t>has</w:t>
      </w:r>
      <w:r>
        <w:rPr>
          <w:color w:val="231F20"/>
          <w:spacing w:val="-6"/>
          <w:w w:val="80"/>
        </w:rPr>
        <w:t> </w:t>
      </w:r>
      <w:r>
        <w:rPr>
          <w:color w:val="231F20"/>
          <w:spacing w:val="-3"/>
          <w:w w:val="80"/>
        </w:rPr>
        <w:t>saved </w:t>
      </w:r>
      <w:r>
        <w:rPr>
          <w:color w:val="231F20"/>
          <w:w w:val="85"/>
        </w:rPr>
        <w:t>members</w:t>
      </w:r>
      <w:r>
        <w:rPr>
          <w:color w:val="231F20"/>
          <w:spacing w:val="-34"/>
          <w:w w:val="85"/>
        </w:rPr>
        <w:t> </w:t>
      </w:r>
      <w:r>
        <w:rPr>
          <w:color w:val="231F20"/>
          <w:w w:val="85"/>
        </w:rPr>
        <w:t>more</w:t>
      </w:r>
      <w:r>
        <w:rPr>
          <w:color w:val="231F20"/>
          <w:spacing w:val="-33"/>
          <w:w w:val="85"/>
        </w:rPr>
        <w:t> </w:t>
      </w:r>
      <w:r>
        <w:rPr>
          <w:color w:val="231F20"/>
          <w:w w:val="85"/>
        </w:rPr>
        <w:t>than</w:t>
      </w:r>
      <w:r>
        <w:rPr>
          <w:color w:val="231F20"/>
          <w:spacing w:val="-34"/>
          <w:w w:val="85"/>
        </w:rPr>
        <w:t> </w:t>
      </w:r>
      <w:r>
        <w:rPr>
          <w:color w:val="231F20"/>
          <w:w w:val="85"/>
        </w:rPr>
        <w:t>$5.7</w:t>
      </w:r>
      <w:r>
        <w:rPr>
          <w:color w:val="231F20"/>
          <w:spacing w:val="-33"/>
          <w:w w:val="85"/>
        </w:rPr>
        <w:t> </w:t>
      </w:r>
      <w:r>
        <w:rPr>
          <w:color w:val="231F20"/>
          <w:w w:val="85"/>
        </w:rPr>
        <w:t>million</w:t>
      </w:r>
      <w:r>
        <w:rPr>
          <w:color w:val="231F20"/>
          <w:spacing w:val="-33"/>
          <w:w w:val="85"/>
        </w:rPr>
        <w:t> </w:t>
      </w:r>
      <w:r>
        <w:rPr>
          <w:color w:val="231F20"/>
          <w:w w:val="85"/>
        </w:rPr>
        <w:t>since</w:t>
      </w:r>
      <w:r>
        <w:rPr>
          <w:color w:val="231F20"/>
          <w:spacing w:val="-34"/>
          <w:w w:val="85"/>
        </w:rPr>
        <w:t> </w:t>
      </w:r>
      <w:r>
        <w:rPr>
          <w:color w:val="231F20"/>
          <w:w w:val="85"/>
        </w:rPr>
        <w:t>the</w:t>
      </w:r>
      <w:r>
        <w:rPr>
          <w:color w:val="231F20"/>
          <w:spacing w:val="-33"/>
          <w:w w:val="85"/>
        </w:rPr>
        <w:t> </w:t>
      </w:r>
      <w:r>
        <w:rPr>
          <w:color w:val="231F20"/>
          <w:w w:val="85"/>
        </w:rPr>
        <w:t>program</w:t>
      </w:r>
      <w:r>
        <w:rPr>
          <w:color w:val="231F20"/>
          <w:spacing w:val="-34"/>
          <w:w w:val="85"/>
        </w:rPr>
        <w:t> </w:t>
      </w:r>
      <w:r>
        <w:rPr>
          <w:color w:val="231F20"/>
          <w:w w:val="85"/>
        </w:rPr>
        <w:t>began</w:t>
      </w:r>
      <w:r>
        <w:rPr>
          <w:color w:val="231F20"/>
          <w:spacing w:val="-33"/>
          <w:w w:val="85"/>
        </w:rPr>
        <w:t> </w:t>
      </w:r>
      <w:r>
        <w:rPr>
          <w:color w:val="231F20"/>
          <w:w w:val="85"/>
        </w:rPr>
        <w:t>in</w:t>
      </w:r>
      <w:r>
        <w:rPr>
          <w:color w:val="231F20"/>
          <w:spacing w:val="-33"/>
          <w:w w:val="85"/>
        </w:rPr>
        <w:t> </w:t>
      </w:r>
      <w:r>
        <w:rPr>
          <w:color w:val="231F20"/>
          <w:w w:val="85"/>
        </w:rPr>
        <w:t>2007.</w:t>
      </w:r>
    </w:p>
    <w:p>
      <w:pPr>
        <w:spacing w:line="244" w:lineRule="auto" w:before="179"/>
        <w:ind w:left="720" w:right="372" w:firstLine="0"/>
        <w:jc w:val="left"/>
        <w:rPr>
          <w:sz w:val="22"/>
        </w:rPr>
      </w:pPr>
      <w:r>
        <w:rPr>
          <w:color w:val="231F20"/>
          <w:w w:val="80"/>
          <w:sz w:val="22"/>
        </w:rPr>
        <w:t>Utility</w:t>
      </w:r>
      <w:r>
        <w:rPr>
          <w:color w:val="231F20"/>
          <w:spacing w:val="-20"/>
          <w:w w:val="80"/>
          <w:sz w:val="22"/>
        </w:rPr>
        <w:t> </w:t>
      </w:r>
      <w:r>
        <w:rPr>
          <w:color w:val="231F20"/>
          <w:w w:val="80"/>
          <w:sz w:val="22"/>
        </w:rPr>
        <w:t>contractors</w:t>
      </w:r>
      <w:r>
        <w:rPr>
          <w:color w:val="231F20"/>
          <w:spacing w:val="-20"/>
          <w:w w:val="80"/>
          <w:sz w:val="22"/>
        </w:rPr>
        <w:t> </w:t>
      </w:r>
      <w:r>
        <w:rPr>
          <w:color w:val="231F20"/>
          <w:w w:val="80"/>
          <w:sz w:val="22"/>
        </w:rPr>
        <w:t>engaged</w:t>
      </w:r>
      <w:r>
        <w:rPr>
          <w:color w:val="231F20"/>
          <w:spacing w:val="-20"/>
          <w:w w:val="80"/>
          <w:sz w:val="22"/>
        </w:rPr>
        <w:t> </w:t>
      </w:r>
      <w:r>
        <w:rPr>
          <w:color w:val="231F20"/>
          <w:w w:val="80"/>
          <w:sz w:val="22"/>
        </w:rPr>
        <w:t>in</w:t>
      </w:r>
      <w:r>
        <w:rPr>
          <w:color w:val="231F20"/>
          <w:spacing w:val="-20"/>
          <w:w w:val="80"/>
          <w:sz w:val="22"/>
        </w:rPr>
        <w:t> </w:t>
      </w:r>
      <w:r>
        <w:rPr>
          <w:color w:val="231F20"/>
          <w:w w:val="80"/>
          <w:sz w:val="22"/>
        </w:rPr>
        <w:t>excavation</w:t>
      </w:r>
      <w:r>
        <w:rPr>
          <w:color w:val="231F20"/>
          <w:spacing w:val="-19"/>
          <w:w w:val="80"/>
          <w:sz w:val="22"/>
        </w:rPr>
        <w:t> </w:t>
      </w:r>
      <w:r>
        <w:rPr>
          <w:color w:val="231F20"/>
          <w:w w:val="80"/>
          <w:sz w:val="22"/>
        </w:rPr>
        <w:t>unnecessarily</w:t>
      </w:r>
      <w:r>
        <w:rPr>
          <w:color w:val="231F20"/>
          <w:spacing w:val="-20"/>
          <w:w w:val="80"/>
          <w:sz w:val="22"/>
        </w:rPr>
        <w:t> </w:t>
      </w:r>
      <w:r>
        <w:rPr>
          <w:color w:val="231F20"/>
          <w:w w:val="80"/>
          <w:sz w:val="22"/>
        </w:rPr>
        <w:t>lose</w:t>
      </w:r>
      <w:r>
        <w:rPr>
          <w:color w:val="231F20"/>
          <w:spacing w:val="-20"/>
          <w:w w:val="80"/>
          <w:sz w:val="22"/>
        </w:rPr>
        <w:t> </w:t>
      </w:r>
      <w:r>
        <w:rPr>
          <w:color w:val="231F20"/>
          <w:spacing w:val="-3"/>
          <w:w w:val="80"/>
          <w:sz w:val="22"/>
        </w:rPr>
        <w:t>millions </w:t>
      </w:r>
      <w:r>
        <w:rPr>
          <w:color w:val="231F20"/>
          <w:w w:val="90"/>
          <w:sz w:val="22"/>
        </w:rPr>
        <w:t>of</w:t>
      </w:r>
      <w:r>
        <w:rPr>
          <w:color w:val="231F20"/>
          <w:spacing w:val="-28"/>
          <w:w w:val="90"/>
          <w:sz w:val="22"/>
        </w:rPr>
        <w:t> </w:t>
      </w:r>
      <w:r>
        <w:rPr>
          <w:color w:val="231F20"/>
          <w:w w:val="90"/>
          <w:sz w:val="22"/>
        </w:rPr>
        <w:t>damage-related</w:t>
      </w:r>
      <w:r>
        <w:rPr>
          <w:color w:val="231F20"/>
          <w:spacing w:val="-27"/>
          <w:w w:val="90"/>
          <w:sz w:val="22"/>
        </w:rPr>
        <w:t> </w:t>
      </w:r>
      <w:r>
        <w:rPr>
          <w:color w:val="231F20"/>
          <w:w w:val="90"/>
          <w:sz w:val="22"/>
        </w:rPr>
        <w:t>dollars</w:t>
      </w:r>
      <w:r>
        <w:rPr>
          <w:color w:val="231F20"/>
          <w:spacing w:val="-27"/>
          <w:w w:val="90"/>
          <w:sz w:val="22"/>
        </w:rPr>
        <w:t> </w:t>
      </w:r>
      <w:r>
        <w:rPr>
          <w:color w:val="231F20"/>
          <w:w w:val="90"/>
          <w:sz w:val="22"/>
        </w:rPr>
        <w:t>each</w:t>
      </w:r>
      <w:r>
        <w:rPr>
          <w:color w:val="231F20"/>
          <w:spacing w:val="-27"/>
          <w:w w:val="90"/>
          <w:sz w:val="22"/>
        </w:rPr>
        <w:t> </w:t>
      </w:r>
      <w:r>
        <w:rPr>
          <w:color w:val="231F20"/>
          <w:spacing w:val="-3"/>
          <w:w w:val="90"/>
          <w:sz w:val="22"/>
        </w:rPr>
        <w:t>year.</w:t>
      </w:r>
      <w:r>
        <w:rPr>
          <w:color w:val="231F20"/>
          <w:spacing w:val="-27"/>
          <w:w w:val="90"/>
          <w:sz w:val="22"/>
        </w:rPr>
        <w:t> </w:t>
      </w:r>
      <w:r>
        <w:rPr>
          <w:color w:val="231F20"/>
          <w:spacing w:val="-3"/>
          <w:w w:val="90"/>
          <w:sz w:val="22"/>
        </w:rPr>
        <w:t>Here’s</w:t>
      </w:r>
      <w:r>
        <w:rPr>
          <w:color w:val="231F20"/>
          <w:spacing w:val="-28"/>
          <w:w w:val="90"/>
          <w:sz w:val="22"/>
        </w:rPr>
        <w:t> </w:t>
      </w:r>
      <w:r>
        <w:rPr>
          <w:color w:val="231F20"/>
          <w:w w:val="90"/>
          <w:sz w:val="22"/>
        </w:rPr>
        <w:t>why:</w:t>
      </w:r>
    </w:p>
    <w:p>
      <w:pPr>
        <w:pStyle w:val="ListParagraph"/>
        <w:numPr>
          <w:ilvl w:val="0"/>
          <w:numId w:val="1"/>
        </w:numPr>
        <w:tabs>
          <w:tab w:pos="928" w:val="left" w:leader="none"/>
        </w:tabs>
        <w:spacing w:line="244" w:lineRule="auto" w:before="179" w:after="0"/>
        <w:ind w:left="899" w:right="417" w:hanging="179"/>
        <w:jc w:val="left"/>
        <w:rPr>
          <w:sz w:val="22"/>
        </w:rPr>
      </w:pPr>
      <w:r>
        <w:rPr>
          <w:color w:val="231F20"/>
          <w:w w:val="80"/>
          <w:sz w:val="22"/>
        </w:rPr>
        <w:t>Many</w:t>
      </w:r>
      <w:r>
        <w:rPr>
          <w:color w:val="231F20"/>
          <w:spacing w:val="-29"/>
          <w:w w:val="80"/>
          <w:sz w:val="22"/>
        </w:rPr>
        <w:t> </w:t>
      </w:r>
      <w:r>
        <w:rPr>
          <w:color w:val="231F20"/>
          <w:w w:val="80"/>
          <w:sz w:val="22"/>
        </w:rPr>
        <w:t>contractor’s</w:t>
      </w:r>
      <w:r>
        <w:rPr>
          <w:color w:val="231F20"/>
          <w:spacing w:val="-28"/>
          <w:w w:val="80"/>
          <w:sz w:val="22"/>
        </w:rPr>
        <w:t> </w:t>
      </w:r>
      <w:r>
        <w:rPr>
          <w:color w:val="231F20"/>
          <w:w w:val="80"/>
          <w:sz w:val="22"/>
        </w:rPr>
        <w:t>damage</w:t>
      </w:r>
      <w:r>
        <w:rPr>
          <w:color w:val="231F20"/>
          <w:spacing w:val="-28"/>
          <w:w w:val="80"/>
          <w:sz w:val="22"/>
        </w:rPr>
        <w:t> </w:t>
      </w:r>
      <w:r>
        <w:rPr>
          <w:color w:val="231F20"/>
          <w:w w:val="80"/>
          <w:sz w:val="22"/>
        </w:rPr>
        <w:t>investigations</w:t>
      </w:r>
      <w:r>
        <w:rPr>
          <w:color w:val="231F20"/>
          <w:spacing w:val="-28"/>
          <w:w w:val="80"/>
          <w:sz w:val="22"/>
        </w:rPr>
        <w:t> </w:t>
      </w:r>
      <w:r>
        <w:rPr>
          <w:color w:val="231F20"/>
          <w:w w:val="80"/>
          <w:sz w:val="22"/>
        </w:rPr>
        <w:t>are</w:t>
      </w:r>
      <w:r>
        <w:rPr>
          <w:color w:val="231F20"/>
          <w:spacing w:val="-28"/>
          <w:w w:val="80"/>
          <w:sz w:val="22"/>
        </w:rPr>
        <w:t> </w:t>
      </w:r>
      <w:r>
        <w:rPr>
          <w:color w:val="231F20"/>
          <w:w w:val="80"/>
          <w:sz w:val="22"/>
        </w:rPr>
        <w:t>poor</w:t>
      </w:r>
      <w:r>
        <w:rPr>
          <w:color w:val="231F20"/>
          <w:spacing w:val="-28"/>
          <w:w w:val="80"/>
          <w:sz w:val="22"/>
        </w:rPr>
        <w:t> </w:t>
      </w:r>
      <w:r>
        <w:rPr>
          <w:color w:val="231F20"/>
          <w:w w:val="80"/>
          <w:sz w:val="22"/>
        </w:rPr>
        <w:t>or</w:t>
      </w:r>
      <w:r>
        <w:rPr>
          <w:color w:val="231F20"/>
          <w:spacing w:val="-28"/>
          <w:w w:val="80"/>
          <w:sz w:val="22"/>
        </w:rPr>
        <w:t> </w:t>
      </w:r>
      <w:r>
        <w:rPr>
          <w:color w:val="231F20"/>
          <w:w w:val="80"/>
          <w:sz w:val="22"/>
        </w:rPr>
        <w:t>nonexistent, </w:t>
      </w:r>
      <w:r>
        <w:rPr>
          <w:color w:val="231F20"/>
          <w:w w:val="85"/>
          <w:sz w:val="22"/>
        </w:rPr>
        <w:t>which</w:t>
      </w:r>
      <w:r>
        <w:rPr>
          <w:color w:val="231F20"/>
          <w:spacing w:val="-16"/>
          <w:w w:val="85"/>
          <w:sz w:val="22"/>
        </w:rPr>
        <w:t> </w:t>
      </w:r>
      <w:r>
        <w:rPr>
          <w:color w:val="231F20"/>
          <w:w w:val="85"/>
          <w:sz w:val="22"/>
        </w:rPr>
        <w:t>gives</w:t>
      </w:r>
      <w:r>
        <w:rPr>
          <w:color w:val="231F20"/>
          <w:spacing w:val="-16"/>
          <w:w w:val="85"/>
          <w:sz w:val="22"/>
        </w:rPr>
        <w:t> </w:t>
      </w:r>
      <w:r>
        <w:rPr>
          <w:color w:val="231F20"/>
          <w:w w:val="85"/>
          <w:sz w:val="22"/>
        </w:rPr>
        <w:t>them</w:t>
      </w:r>
      <w:r>
        <w:rPr>
          <w:color w:val="231F20"/>
          <w:spacing w:val="-15"/>
          <w:w w:val="85"/>
          <w:sz w:val="22"/>
        </w:rPr>
        <w:t> </w:t>
      </w:r>
      <w:r>
        <w:rPr>
          <w:color w:val="231F20"/>
          <w:w w:val="85"/>
          <w:sz w:val="22"/>
        </w:rPr>
        <w:t>nothing</w:t>
      </w:r>
      <w:r>
        <w:rPr>
          <w:color w:val="231F20"/>
          <w:spacing w:val="-16"/>
          <w:w w:val="85"/>
          <w:sz w:val="22"/>
        </w:rPr>
        <w:t> </w:t>
      </w:r>
      <w:r>
        <w:rPr>
          <w:color w:val="231F20"/>
          <w:w w:val="85"/>
          <w:sz w:val="22"/>
        </w:rPr>
        <w:t>to</w:t>
      </w:r>
      <w:r>
        <w:rPr>
          <w:color w:val="231F20"/>
          <w:spacing w:val="-15"/>
          <w:w w:val="85"/>
          <w:sz w:val="22"/>
        </w:rPr>
        <w:t> </w:t>
      </w:r>
      <w:r>
        <w:rPr>
          <w:color w:val="231F20"/>
          <w:w w:val="85"/>
          <w:sz w:val="22"/>
        </w:rPr>
        <w:t>fight</w:t>
      </w:r>
      <w:r>
        <w:rPr>
          <w:color w:val="231F20"/>
          <w:spacing w:val="-16"/>
          <w:w w:val="85"/>
          <w:sz w:val="22"/>
        </w:rPr>
        <w:t> </w:t>
      </w:r>
      <w:r>
        <w:rPr>
          <w:color w:val="231F20"/>
          <w:w w:val="85"/>
          <w:sz w:val="22"/>
        </w:rPr>
        <w:t>utility</w:t>
      </w:r>
      <w:r>
        <w:rPr>
          <w:color w:val="231F20"/>
          <w:spacing w:val="-15"/>
          <w:w w:val="85"/>
          <w:sz w:val="22"/>
        </w:rPr>
        <w:t> </w:t>
      </w:r>
      <w:r>
        <w:rPr>
          <w:color w:val="231F20"/>
          <w:w w:val="85"/>
          <w:sz w:val="22"/>
        </w:rPr>
        <w:t>clams</w:t>
      </w:r>
    </w:p>
    <w:p>
      <w:pPr>
        <w:pStyle w:val="ListParagraph"/>
        <w:numPr>
          <w:ilvl w:val="0"/>
          <w:numId w:val="1"/>
        </w:numPr>
        <w:tabs>
          <w:tab w:pos="928" w:val="left" w:leader="none"/>
        </w:tabs>
        <w:spacing w:line="240" w:lineRule="auto" w:before="179" w:after="0"/>
        <w:ind w:left="927" w:right="0" w:hanging="207"/>
        <w:jc w:val="left"/>
        <w:rPr>
          <w:sz w:val="22"/>
        </w:rPr>
      </w:pPr>
      <w:r>
        <w:rPr>
          <w:color w:val="231F20"/>
          <w:w w:val="85"/>
          <w:sz w:val="22"/>
        </w:rPr>
        <w:t>Contractors</w:t>
      </w:r>
      <w:r>
        <w:rPr>
          <w:color w:val="231F20"/>
          <w:spacing w:val="-31"/>
          <w:w w:val="85"/>
          <w:sz w:val="22"/>
        </w:rPr>
        <w:t> </w:t>
      </w:r>
      <w:r>
        <w:rPr>
          <w:color w:val="231F20"/>
          <w:w w:val="85"/>
          <w:sz w:val="22"/>
        </w:rPr>
        <w:t>pay</w:t>
      </w:r>
      <w:r>
        <w:rPr>
          <w:color w:val="231F20"/>
          <w:spacing w:val="-31"/>
          <w:w w:val="85"/>
          <w:sz w:val="22"/>
        </w:rPr>
        <w:t> </w:t>
      </w:r>
      <w:r>
        <w:rPr>
          <w:color w:val="231F20"/>
          <w:w w:val="85"/>
          <w:sz w:val="22"/>
        </w:rPr>
        <w:t>utility</w:t>
      </w:r>
      <w:r>
        <w:rPr>
          <w:color w:val="231F20"/>
          <w:spacing w:val="-31"/>
          <w:w w:val="85"/>
          <w:sz w:val="22"/>
        </w:rPr>
        <w:t> </w:t>
      </w:r>
      <w:r>
        <w:rPr>
          <w:color w:val="231F20"/>
          <w:w w:val="85"/>
          <w:sz w:val="22"/>
        </w:rPr>
        <w:t>damage</w:t>
      </w:r>
      <w:r>
        <w:rPr>
          <w:color w:val="231F20"/>
          <w:spacing w:val="-31"/>
          <w:w w:val="85"/>
          <w:sz w:val="22"/>
        </w:rPr>
        <w:t> </w:t>
      </w:r>
      <w:r>
        <w:rPr>
          <w:color w:val="231F20"/>
          <w:w w:val="85"/>
          <w:sz w:val="22"/>
        </w:rPr>
        <w:t>claims</w:t>
      </w:r>
      <w:r>
        <w:rPr>
          <w:color w:val="231F20"/>
          <w:spacing w:val="-31"/>
          <w:w w:val="85"/>
          <w:sz w:val="22"/>
        </w:rPr>
        <w:t> </w:t>
      </w:r>
      <w:r>
        <w:rPr>
          <w:color w:val="231F20"/>
          <w:w w:val="85"/>
          <w:sz w:val="22"/>
        </w:rPr>
        <w:t>that</w:t>
      </w:r>
      <w:r>
        <w:rPr>
          <w:color w:val="231F20"/>
          <w:spacing w:val="-30"/>
          <w:w w:val="85"/>
          <w:sz w:val="22"/>
        </w:rPr>
        <w:t> </w:t>
      </w:r>
      <w:r>
        <w:rPr>
          <w:color w:val="231F20"/>
          <w:w w:val="85"/>
          <w:sz w:val="22"/>
        </w:rPr>
        <w:t>they</w:t>
      </w:r>
      <w:r>
        <w:rPr>
          <w:color w:val="231F20"/>
          <w:spacing w:val="-31"/>
          <w:w w:val="85"/>
          <w:sz w:val="22"/>
        </w:rPr>
        <w:t> </w:t>
      </w:r>
      <w:r>
        <w:rPr>
          <w:color w:val="231F20"/>
          <w:w w:val="85"/>
          <w:sz w:val="22"/>
        </w:rPr>
        <w:t>are</w:t>
      </w:r>
      <w:r>
        <w:rPr>
          <w:color w:val="231F20"/>
          <w:spacing w:val="-31"/>
          <w:w w:val="85"/>
          <w:sz w:val="22"/>
        </w:rPr>
        <w:t> </w:t>
      </w:r>
      <w:r>
        <w:rPr>
          <w:color w:val="231F20"/>
          <w:w w:val="85"/>
          <w:sz w:val="22"/>
        </w:rPr>
        <w:t>not</w:t>
      </w:r>
      <w:r>
        <w:rPr>
          <w:color w:val="231F20"/>
          <w:spacing w:val="-31"/>
          <w:w w:val="85"/>
          <w:sz w:val="22"/>
        </w:rPr>
        <w:t> </w:t>
      </w:r>
      <w:r>
        <w:rPr>
          <w:color w:val="231F20"/>
          <w:w w:val="85"/>
          <w:sz w:val="22"/>
        </w:rPr>
        <w:t>liable</w:t>
      </w:r>
      <w:r>
        <w:rPr>
          <w:color w:val="231F20"/>
          <w:spacing w:val="-31"/>
          <w:w w:val="85"/>
          <w:sz w:val="22"/>
        </w:rPr>
        <w:t> </w:t>
      </w:r>
      <w:r>
        <w:rPr>
          <w:color w:val="231F20"/>
          <w:w w:val="85"/>
          <w:sz w:val="22"/>
        </w:rPr>
        <w:t>for</w:t>
      </w:r>
    </w:p>
    <w:p>
      <w:pPr>
        <w:pStyle w:val="ListParagraph"/>
        <w:numPr>
          <w:ilvl w:val="0"/>
          <w:numId w:val="1"/>
        </w:numPr>
        <w:tabs>
          <w:tab w:pos="928" w:val="left" w:leader="none"/>
        </w:tabs>
        <w:spacing w:line="244" w:lineRule="auto" w:before="184" w:after="0"/>
        <w:ind w:left="899" w:right="0" w:hanging="179"/>
        <w:jc w:val="left"/>
        <w:rPr>
          <w:sz w:val="22"/>
        </w:rPr>
      </w:pPr>
      <w:r>
        <w:rPr>
          <w:color w:val="231F20"/>
          <w:w w:val="80"/>
          <w:sz w:val="22"/>
        </w:rPr>
        <w:t>Contractors</w:t>
      </w:r>
      <w:r>
        <w:rPr>
          <w:color w:val="231F20"/>
          <w:spacing w:val="-22"/>
          <w:w w:val="80"/>
          <w:sz w:val="22"/>
        </w:rPr>
        <w:t> </w:t>
      </w:r>
      <w:r>
        <w:rPr>
          <w:color w:val="231F20"/>
          <w:w w:val="80"/>
          <w:sz w:val="22"/>
        </w:rPr>
        <w:t>fail</w:t>
      </w:r>
      <w:r>
        <w:rPr>
          <w:color w:val="231F20"/>
          <w:spacing w:val="-22"/>
          <w:w w:val="80"/>
          <w:sz w:val="22"/>
        </w:rPr>
        <w:t> </w:t>
      </w:r>
      <w:r>
        <w:rPr>
          <w:color w:val="231F20"/>
          <w:w w:val="80"/>
          <w:sz w:val="22"/>
        </w:rPr>
        <w:t>to</w:t>
      </w:r>
      <w:r>
        <w:rPr>
          <w:color w:val="231F20"/>
          <w:spacing w:val="-22"/>
          <w:w w:val="80"/>
          <w:sz w:val="22"/>
        </w:rPr>
        <w:t> </w:t>
      </w:r>
      <w:r>
        <w:rPr>
          <w:color w:val="231F20"/>
          <w:w w:val="80"/>
          <w:sz w:val="22"/>
        </w:rPr>
        <w:t>bill</w:t>
      </w:r>
      <w:r>
        <w:rPr>
          <w:color w:val="231F20"/>
          <w:spacing w:val="-22"/>
          <w:w w:val="80"/>
          <w:sz w:val="22"/>
        </w:rPr>
        <w:t> </w:t>
      </w:r>
      <w:r>
        <w:rPr>
          <w:color w:val="231F20"/>
          <w:w w:val="80"/>
          <w:sz w:val="22"/>
        </w:rPr>
        <w:t>for</w:t>
      </w:r>
      <w:r>
        <w:rPr>
          <w:color w:val="231F20"/>
          <w:spacing w:val="-21"/>
          <w:w w:val="80"/>
          <w:sz w:val="22"/>
        </w:rPr>
        <w:t> </w:t>
      </w:r>
      <w:r>
        <w:rPr>
          <w:color w:val="231F20"/>
          <w:w w:val="80"/>
          <w:sz w:val="22"/>
        </w:rPr>
        <w:t>crew</w:t>
      </w:r>
      <w:r>
        <w:rPr>
          <w:color w:val="231F20"/>
          <w:spacing w:val="-22"/>
          <w:w w:val="80"/>
          <w:sz w:val="22"/>
        </w:rPr>
        <w:t> </w:t>
      </w:r>
      <w:r>
        <w:rPr>
          <w:color w:val="231F20"/>
          <w:w w:val="80"/>
          <w:sz w:val="22"/>
        </w:rPr>
        <w:t>and</w:t>
      </w:r>
      <w:r>
        <w:rPr>
          <w:color w:val="231F20"/>
          <w:spacing w:val="-22"/>
          <w:w w:val="80"/>
          <w:sz w:val="22"/>
        </w:rPr>
        <w:t> </w:t>
      </w:r>
      <w:r>
        <w:rPr>
          <w:color w:val="231F20"/>
          <w:w w:val="80"/>
          <w:sz w:val="22"/>
        </w:rPr>
        <w:t>equipment</w:t>
      </w:r>
      <w:r>
        <w:rPr>
          <w:color w:val="231F20"/>
          <w:spacing w:val="-22"/>
          <w:w w:val="80"/>
          <w:sz w:val="22"/>
        </w:rPr>
        <w:t> </w:t>
      </w:r>
      <w:r>
        <w:rPr>
          <w:color w:val="231F20"/>
          <w:w w:val="80"/>
          <w:sz w:val="22"/>
        </w:rPr>
        <w:t>downtime</w:t>
      </w:r>
      <w:r>
        <w:rPr>
          <w:color w:val="231F20"/>
          <w:spacing w:val="-22"/>
          <w:w w:val="80"/>
          <w:sz w:val="22"/>
        </w:rPr>
        <w:t> </w:t>
      </w:r>
      <w:r>
        <w:rPr>
          <w:color w:val="231F20"/>
          <w:w w:val="80"/>
          <w:sz w:val="22"/>
        </w:rPr>
        <w:t>while</w:t>
      </w:r>
      <w:r>
        <w:rPr>
          <w:color w:val="231F20"/>
          <w:spacing w:val="-21"/>
          <w:w w:val="80"/>
          <w:sz w:val="22"/>
        </w:rPr>
        <w:t> </w:t>
      </w:r>
      <w:r>
        <w:rPr>
          <w:color w:val="231F20"/>
          <w:spacing w:val="-3"/>
          <w:w w:val="80"/>
          <w:sz w:val="22"/>
        </w:rPr>
        <w:t>waiting </w:t>
      </w:r>
      <w:r>
        <w:rPr>
          <w:color w:val="231F20"/>
          <w:w w:val="80"/>
          <w:sz w:val="22"/>
        </w:rPr>
        <w:t>for</w:t>
      </w:r>
      <w:r>
        <w:rPr>
          <w:color w:val="231F20"/>
          <w:spacing w:val="-24"/>
          <w:w w:val="80"/>
          <w:sz w:val="22"/>
        </w:rPr>
        <w:t> </w:t>
      </w:r>
      <w:r>
        <w:rPr>
          <w:color w:val="231F20"/>
          <w:w w:val="80"/>
          <w:sz w:val="22"/>
        </w:rPr>
        <w:t>utility</w:t>
      </w:r>
      <w:r>
        <w:rPr>
          <w:color w:val="231F20"/>
          <w:spacing w:val="-24"/>
          <w:w w:val="80"/>
          <w:sz w:val="22"/>
        </w:rPr>
        <w:t> </w:t>
      </w:r>
      <w:r>
        <w:rPr>
          <w:color w:val="231F20"/>
          <w:w w:val="80"/>
          <w:sz w:val="22"/>
        </w:rPr>
        <w:t>locates</w:t>
      </w:r>
      <w:r>
        <w:rPr>
          <w:color w:val="231F20"/>
          <w:spacing w:val="-23"/>
          <w:w w:val="80"/>
          <w:sz w:val="22"/>
        </w:rPr>
        <w:t> </w:t>
      </w:r>
      <w:r>
        <w:rPr>
          <w:color w:val="231F20"/>
          <w:w w:val="80"/>
          <w:sz w:val="22"/>
        </w:rPr>
        <w:t>that</w:t>
      </w:r>
      <w:r>
        <w:rPr>
          <w:color w:val="231F20"/>
          <w:spacing w:val="-24"/>
          <w:w w:val="80"/>
          <w:sz w:val="22"/>
        </w:rPr>
        <w:t> </w:t>
      </w:r>
      <w:r>
        <w:rPr>
          <w:color w:val="231F20"/>
          <w:w w:val="80"/>
          <w:sz w:val="22"/>
        </w:rPr>
        <w:t>should</w:t>
      </w:r>
      <w:r>
        <w:rPr>
          <w:color w:val="231F20"/>
          <w:spacing w:val="-24"/>
          <w:w w:val="80"/>
          <w:sz w:val="22"/>
        </w:rPr>
        <w:t> </w:t>
      </w:r>
      <w:r>
        <w:rPr>
          <w:color w:val="231F20"/>
          <w:w w:val="80"/>
          <w:sz w:val="22"/>
        </w:rPr>
        <w:t>have</w:t>
      </w:r>
      <w:r>
        <w:rPr>
          <w:color w:val="231F20"/>
          <w:spacing w:val="-23"/>
          <w:w w:val="80"/>
          <w:sz w:val="22"/>
        </w:rPr>
        <w:t> </w:t>
      </w:r>
      <w:r>
        <w:rPr>
          <w:color w:val="231F20"/>
          <w:w w:val="80"/>
          <w:sz w:val="22"/>
        </w:rPr>
        <w:t>been</w:t>
      </w:r>
      <w:r>
        <w:rPr>
          <w:color w:val="231F20"/>
          <w:spacing w:val="-24"/>
          <w:w w:val="80"/>
          <w:sz w:val="22"/>
        </w:rPr>
        <w:t> </w:t>
      </w:r>
      <w:r>
        <w:rPr>
          <w:color w:val="231F20"/>
          <w:w w:val="80"/>
          <w:sz w:val="22"/>
        </w:rPr>
        <w:t>done</w:t>
      </w:r>
      <w:r>
        <w:rPr>
          <w:color w:val="231F20"/>
          <w:spacing w:val="-24"/>
          <w:w w:val="80"/>
          <w:sz w:val="22"/>
        </w:rPr>
        <w:t> </w:t>
      </w:r>
      <w:r>
        <w:rPr>
          <w:color w:val="231F20"/>
          <w:w w:val="80"/>
          <w:sz w:val="22"/>
        </w:rPr>
        <w:t>before</w:t>
      </w:r>
      <w:r>
        <w:rPr>
          <w:color w:val="231F20"/>
          <w:spacing w:val="-23"/>
          <w:w w:val="80"/>
          <w:sz w:val="22"/>
        </w:rPr>
        <w:t> </w:t>
      </w:r>
      <w:r>
        <w:rPr>
          <w:color w:val="231F20"/>
          <w:w w:val="80"/>
          <w:sz w:val="22"/>
        </w:rPr>
        <w:t>the</w:t>
      </w:r>
      <w:r>
        <w:rPr>
          <w:color w:val="231F20"/>
          <w:spacing w:val="-24"/>
          <w:w w:val="80"/>
          <w:sz w:val="22"/>
        </w:rPr>
        <w:t> </w:t>
      </w:r>
      <w:r>
        <w:rPr>
          <w:color w:val="231F20"/>
          <w:w w:val="80"/>
          <w:sz w:val="22"/>
        </w:rPr>
        <w:t>crews</w:t>
      </w:r>
      <w:r>
        <w:rPr>
          <w:color w:val="231F20"/>
          <w:spacing w:val="-24"/>
          <w:w w:val="80"/>
          <w:sz w:val="22"/>
        </w:rPr>
        <w:t> </w:t>
      </w:r>
      <w:r>
        <w:rPr>
          <w:color w:val="231F20"/>
          <w:w w:val="80"/>
          <w:sz w:val="22"/>
        </w:rPr>
        <w:t>arrived.</w:t>
      </w:r>
    </w:p>
    <w:p>
      <w:pPr>
        <w:spacing w:line="237" w:lineRule="auto" w:before="178"/>
        <w:ind w:left="719" w:right="274" w:firstLine="0"/>
        <w:jc w:val="left"/>
        <w:rPr>
          <w:sz w:val="22"/>
        </w:rPr>
      </w:pPr>
      <w:r>
        <w:rPr>
          <w:color w:val="231F20"/>
          <w:w w:val="85"/>
          <w:sz w:val="22"/>
        </w:rPr>
        <w:t>If</w:t>
      </w:r>
      <w:r>
        <w:rPr>
          <w:color w:val="231F20"/>
          <w:spacing w:val="-33"/>
          <w:w w:val="85"/>
          <w:sz w:val="22"/>
        </w:rPr>
        <w:t> </w:t>
      </w:r>
      <w:r>
        <w:rPr>
          <w:color w:val="231F20"/>
          <w:w w:val="85"/>
          <w:sz w:val="22"/>
        </w:rPr>
        <w:t>this</w:t>
      </w:r>
      <w:r>
        <w:rPr>
          <w:color w:val="231F20"/>
          <w:spacing w:val="-32"/>
          <w:w w:val="85"/>
          <w:sz w:val="22"/>
        </w:rPr>
        <w:t> </w:t>
      </w:r>
      <w:r>
        <w:rPr>
          <w:color w:val="231F20"/>
          <w:w w:val="85"/>
          <w:sz w:val="22"/>
        </w:rPr>
        <w:t>sounds</w:t>
      </w:r>
      <w:r>
        <w:rPr>
          <w:color w:val="231F20"/>
          <w:spacing w:val="-32"/>
          <w:w w:val="85"/>
          <w:sz w:val="22"/>
        </w:rPr>
        <w:t> </w:t>
      </w:r>
      <w:r>
        <w:rPr>
          <w:color w:val="231F20"/>
          <w:w w:val="85"/>
          <w:sz w:val="22"/>
        </w:rPr>
        <w:t>like</w:t>
      </w:r>
      <w:r>
        <w:rPr>
          <w:color w:val="231F20"/>
          <w:spacing w:val="-32"/>
          <w:w w:val="85"/>
          <w:sz w:val="22"/>
        </w:rPr>
        <w:t> </w:t>
      </w:r>
      <w:r>
        <w:rPr>
          <w:color w:val="231F20"/>
          <w:w w:val="85"/>
          <w:sz w:val="22"/>
        </w:rPr>
        <w:t>you,</w:t>
      </w:r>
      <w:r>
        <w:rPr>
          <w:color w:val="231F20"/>
          <w:spacing w:val="-32"/>
          <w:w w:val="85"/>
          <w:sz w:val="22"/>
        </w:rPr>
        <w:t> </w:t>
      </w:r>
      <w:r>
        <w:rPr>
          <w:color w:val="231F20"/>
          <w:w w:val="85"/>
          <w:sz w:val="22"/>
        </w:rPr>
        <w:t>then</w:t>
      </w:r>
      <w:r>
        <w:rPr>
          <w:color w:val="231F20"/>
          <w:spacing w:val="-32"/>
          <w:w w:val="85"/>
          <w:sz w:val="22"/>
        </w:rPr>
        <w:t> </w:t>
      </w:r>
      <w:r>
        <w:rPr>
          <w:color w:val="231F20"/>
          <w:w w:val="85"/>
          <w:sz w:val="22"/>
        </w:rPr>
        <w:t>you</w:t>
      </w:r>
      <w:r>
        <w:rPr>
          <w:color w:val="231F20"/>
          <w:spacing w:val="-32"/>
          <w:w w:val="85"/>
          <w:sz w:val="22"/>
        </w:rPr>
        <w:t> </w:t>
      </w:r>
      <w:r>
        <w:rPr>
          <w:color w:val="231F20"/>
          <w:w w:val="85"/>
          <w:sz w:val="22"/>
        </w:rPr>
        <w:t>need</w:t>
      </w:r>
      <w:r>
        <w:rPr>
          <w:color w:val="231F20"/>
          <w:spacing w:val="-32"/>
          <w:w w:val="85"/>
          <w:sz w:val="22"/>
        </w:rPr>
        <w:t> </w:t>
      </w:r>
      <w:r>
        <w:rPr>
          <w:color w:val="231F20"/>
          <w:w w:val="85"/>
          <w:sz w:val="22"/>
        </w:rPr>
        <w:t>to</w:t>
      </w:r>
      <w:r>
        <w:rPr>
          <w:color w:val="231F20"/>
          <w:spacing w:val="-32"/>
          <w:w w:val="85"/>
          <w:sz w:val="22"/>
        </w:rPr>
        <w:t> </w:t>
      </w:r>
      <w:r>
        <w:rPr>
          <w:color w:val="231F20"/>
          <w:w w:val="85"/>
          <w:sz w:val="22"/>
        </w:rPr>
        <w:t>take</w:t>
      </w:r>
      <w:r>
        <w:rPr>
          <w:color w:val="231F20"/>
          <w:spacing w:val="-33"/>
          <w:w w:val="85"/>
          <w:sz w:val="22"/>
        </w:rPr>
        <w:t> </w:t>
      </w:r>
      <w:r>
        <w:rPr>
          <w:color w:val="231F20"/>
          <w:w w:val="85"/>
          <w:sz w:val="22"/>
        </w:rPr>
        <w:t>advantage</w:t>
      </w:r>
      <w:r>
        <w:rPr>
          <w:color w:val="231F20"/>
          <w:spacing w:val="-32"/>
          <w:w w:val="85"/>
          <w:sz w:val="22"/>
        </w:rPr>
        <w:t> </w:t>
      </w:r>
      <w:r>
        <w:rPr>
          <w:color w:val="231F20"/>
          <w:w w:val="85"/>
          <w:sz w:val="22"/>
        </w:rPr>
        <w:t>of</w:t>
      </w:r>
      <w:r>
        <w:rPr>
          <w:color w:val="231F20"/>
          <w:spacing w:val="-32"/>
          <w:w w:val="85"/>
          <w:sz w:val="22"/>
        </w:rPr>
        <w:t> </w:t>
      </w:r>
      <w:r>
        <w:rPr>
          <w:rFonts w:ascii="Calibri" w:hAnsi="Calibri"/>
          <w:b/>
          <w:color w:val="231F20"/>
          <w:spacing w:val="-3"/>
          <w:w w:val="85"/>
          <w:sz w:val="22"/>
        </w:rPr>
        <w:t>NUCA’s </w:t>
      </w:r>
      <w:r>
        <w:rPr>
          <w:rFonts w:ascii="Calibri" w:hAnsi="Calibri"/>
          <w:b/>
          <w:color w:val="231F20"/>
          <w:w w:val="85"/>
          <w:sz w:val="22"/>
        </w:rPr>
        <w:t>Damage Prevention and Claims Avoidance Program. </w:t>
      </w:r>
      <w:r>
        <w:rPr>
          <w:color w:val="231F20"/>
          <w:w w:val="85"/>
          <w:sz w:val="22"/>
        </w:rPr>
        <w:t>This benefit </w:t>
      </w:r>
      <w:r>
        <w:rPr>
          <w:color w:val="231F20"/>
          <w:spacing w:val="-8"/>
          <w:w w:val="85"/>
          <w:sz w:val="22"/>
        </w:rPr>
        <w:t>is </w:t>
      </w:r>
      <w:r>
        <w:rPr>
          <w:color w:val="231F20"/>
          <w:w w:val="85"/>
          <w:sz w:val="22"/>
        </w:rPr>
        <w:t>an</w:t>
      </w:r>
      <w:r>
        <w:rPr>
          <w:color w:val="231F20"/>
          <w:spacing w:val="-40"/>
          <w:w w:val="85"/>
          <w:sz w:val="22"/>
        </w:rPr>
        <w:t> </w:t>
      </w:r>
      <w:r>
        <w:rPr>
          <w:color w:val="231F20"/>
          <w:w w:val="85"/>
          <w:sz w:val="22"/>
        </w:rPr>
        <w:t>exclusive</w:t>
      </w:r>
      <w:r>
        <w:rPr>
          <w:color w:val="231F20"/>
          <w:spacing w:val="-40"/>
          <w:w w:val="85"/>
          <w:sz w:val="22"/>
        </w:rPr>
        <w:t> </w:t>
      </w:r>
      <w:r>
        <w:rPr>
          <w:color w:val="231F20"/>
          <w:w w:val="85"/>
          <w:sz w:val="22"/>
        </w:rPr>
        <w:t>arrangement</w:t>
      </w:r>
      <w:r>
        <w:rPr>
          <w:color w:val="231F20"/>
          <w:spacing w:val="-39"/>
          <w:w w:val="85"/>
          <w:sz w:val="22"/>
        </w:rPr>
        <w:t> </w:t>
      </w:r>
      <w:r>
        <w:rPr>
          <w:color w:val="231F20"/>
          <w:w w:val="85"/>
          <w:sz w:val="22"/>
        </w:rPr>
        <w:t>between</w:t>
      </w:r>
      <w:r>
        <w:rPr>
          <w:color w:val="231F20"/>
          <w:spacing w:val="-40"/>
          <w:w w:val="85"/>
          <w:sz w:val="22"/>
        </w:rPr>
        <w:t> </w:t>
      </w:r>
      <w:r>
        <w:rPr>
          <w:color w:val="231F20"/>
          <w:w w:val="85"/>
          <w:sz w:val="22"/>
        </w:rPr>
        <w:t>Ron</w:t>
      </w:r>
      <w:r>
        <w:rPr>
          <w:color w:val="231F20"/>
          <w:spacing w:val="-40"/>
          <w:w w:val="85"/>
          <w:sz w:val="22"/>
        </w:rPr>
        <w:t> </w:t>
      </w:r>
      <w:r>
        <w:rPr>
          <w:color w:val="231F20"/>
          <w:w w:val="85"/>
          <w:sz w:val="22"/>
        </w:rPr>
        <w:t>Peterson</w:t>
      </w:r>
      <w:r>
        <w:rPr>
          <w:color w:val="231F20"/>
          <w:spacing w:val="-39"/>
          <w:w w:val="85"/>
          <w:sz w:val="22"/>
        </w:rPr>
        <w:t> </w:t>
      </w:r>
      <w:r>
        <w:rPr>
          <w:color w:val="231F20"/>
          <w:w w:val="85"/>
          <w:sz w:val="22"/>
        </w:rPr>
        <w:t>Consulting,</w:t>
      </w:r>
      <w:r>
        <w:rPr>
          <w:color w:val="231F20"/>
          <w:spacing w:val="-40"/>
          <w:w w:val="85"/>
          <w:sz w:val="22"/>
        </w:rPr>
        <w:t> </w:t>
      </w:r>
      <w:r>
        <w:rPr>
          <w:color w:val="231F20"/>
          <w:w w:val="85"/>
          <w:sz w:val="22"/>
        </w:rPr>
        <w:t>LLC </w:t>
      </w:r>
      <w:r>
        <w:rPr>
          <w:color w:val="231F20"/>
          <w:w w:val="90"/>
          <w:sz w:val="22"/>
        </w:rPr>
        <w:t>and NUCA</w:t>
      </w:r>
      <w:r>
        <w:rPr>
          <w:color w:val="231F20"/>
          <w:spacing w:val="-29"/>
          <w:w w:val="90"/>
          <w:sz w:val="22"/>
        </w:rPr>
        <w:t> </w:t>
      </w:r>
      <w:r>
        <w:rPr>
          <w:color w:val="231F20"/>
          <w:w w:val="90"/>
          <w:sz w:val="22"/>
        </w:rPr>
        <w:t>members.</w:t>
      </w:r>
    </w:p>
    <w:p>
      <w:pPr>
        <w:pStyle w:val="Heading1"/>
        <w:spacing w:line="244" w:lineRule="auto" w:before="184"/>
        <w:ind w:right="114"/>
      </w:pPr>
      <w:r>
        <w:rPr>
          <w:color w:val="231F20"/>
          <w:w w:val="85"/>
        </w:rPr>
        <w:t>The</w:t>
      </w:r>
      <w:r>
        <w:rPr>
          <w:color w:val="231F20"/>
          <w:spacing w:val="-36"/>
          <w:w w:val="85"/>
        </w:rPr>
        <w:t> </w:t>
      </w:r>
      <w:r>
        <w:rPr>
          <w:color w:val="231F20"/>
          <w:w w:val="85"/>
        </w:rPr>
        <w:t>three-tiered</w:t>
      </w:r>
      <w:r>
        <w:rPr>
          <w:color w:val="231F20"/>
          <w:spacing w:val="-35"/>
          <w:w w:val="85"/>
        </w:rPr>
        <w:t> </w:t>
      </w:r>
      <w:r>
        <w:rPr>
          <w:color w:val="231F20"/>
          <w:w w:val="85"/>
        </w:rPr>
        <w:t>program</w:t>
      </w:r>
      <w:r>
        <w:rPr>
          <w:color w:val="231F20"/>
          <w:spacing w:val="-36"/>
          <w:w w:val="85"/>
        </w:rPr>
        <w:t> </w:t>
      </w:r>
      <w:r>
        <w:rPr>
          <w:color w:val="231F20"/>
          <w:w w:val="85"/>
        </w:rPr>
        <w:t>offers</w:t>
      </w:r>
      <w:r>
        <w:rPr>
          <w:color w:val="231F20"/>
          <w:spacing w:val="-35"/>
          <w:w w:val="85"/>
        </w:rPr>
        <w:t> </w:t>
      </w:r>
      <w:r>
        <w:rPr>
          <w:color w:val="231F20"/>
          <w:w w:val="85"/>
        </w:rPr>
        <w:t>free</w:t>
      </w:r>
      <w:r>
        <w:rPr>
          <w:color w:val="231F20"/>
          <w:spacing w:val="-36"/>
          <w:w w:val="85"/>
        </w:rPr>
        <w:t> </w:t>
      </w:r>
      <w:r>
        <w:rPr>
          <w:color w:val="231F20"/>
          <w:w w:val="85"/>
        </w:rPr>
        <w:t>Best</w:t>
      </w:r>
      <w:r>
        <w:rPr>
          <w:color w:val="231F20"/>
          <w:spacing w:val="-35"/>
          <w:w w:val="85"/>
        </w:rPr>
        <w:t> </w:t>
      </w:r>
      <w:r>
        <w:rPr>
          <w:color w:val="231F20"/>
          <w:w w:val="85"/>
        </w:rPr>
        <w:t>Practices</w:t>
      </w:r>
      <w:r>
        <w:rPr>
          <w:color w:val="231F20"/>
          <w:spacing w:val="-36"/>
          <w:w w:val="85"/>
        </w:rPr>
        <w:t> </w:t>
      </w:r>
      <w:r>
        <w:rPr>
          <w:color w:val="231F20"/>
          <w:w w:val="85"/>
        </w:rPr>
        <w:t>Consulting</w:t>
      </w:r>
      <w:r>
        <w:rPr>
          <w:color w:val="231F20"/>
          <w:spacing w:val="-35"/>
          <w:w w:val="85"/>
        </w:rPr>
        <w:t> </w:t>
      </w:r>
      <w:r>
        <w:rPr>
          <w:color w:val="231F20"/>
          <w:w w:val="85"/>
        </w:rPr>
        <w:t>and </w:t>
      </w:r>
      <w:r>
        <w:rPr>
          <w:color w:val="231F20"/>
          <w:w w:val="80"/>
        </w:rPr>
        <w:t>Damage Investigation Consulting. Members receive one free hour for </w:t>
      </w:r>
      <w:r>
        <w:rPr>
          <w:color w:val="231F20"/>
          <w:w w:val="85"/>
        </w:rPr>
        <w:t>Claims</w:t>
      </w:r>
      <w:r>
        <w:rPr>
          <w:color w:val="231F20"/>
          <w:spacing w:val="-39"/>
          <w:w w:val="85"/>
        </w:rPr>
        <w:t> </w:t>
      </w:r>
      <w:r>
        <w:rPr>
          <w:color w:val="231F20"/>
          <w:w w:val="85"/>
        </w:rPr>
        <w:t>Evaluation</w:t>
      </w:r>
      <w:r>
        <w:rPr>
          <w:color w:val="231F20"/>
          <w:spacing w:val="-39"/>
          <w:w w:val="85"/>
        </w:rPr>
        <w:t> </w:t>
      </w:r>
      <w:r>
        <w:rPr>
          <w:color w:val="231F20"/>
          <w:w w:val="85"/>
        </w:rPr>
        <w:t>Consulting</w:t>
      </w:r>
      <w:r>
        <w:rPr>
          <w:color w:val="231F20"/>
          <w:spacing w:val="-39"/>
          <w:w w:val="85"/>
        </w:rPr>
        <w:t> </w:t>
      </w:r>
      <w:r>
        <w:rPr>
          <w:color w:val="231F20"/>
          <w:w w:val="85"/>
        </w:rPr>
        <w:t>per</w:t>
      </w:r>
      <w:r>
        <w:rPr>
          <w:color w:val="231F20"/>
          <w:spacing w:val="-39"/>
          <w:w w:val="85"/>
        </w:rPr>
        <w:t> </w:t>
      </w:r>
      <w:r>
        <w:rPr>
          <w:color w:val="231F20"/>
          <w:w w:val="85"/>
        </w:rPr>
        <w:t>quarter,</w:t>
      </w:r>
      <w:r>
        <w:rPr>
          <w:color w:val="231F20"/>
          <w:spacing w:val="-39"/>
          <w:w w:val="85"/>
        </w:rPr>
        <w:t> </w:t>
      </w:r>
      <w:r>
        <w:rPr>
          <w:color w:val="231F20"/>
          <w:w w:val="85"/>
        </w:rPr>
        <w:t>or</w:t>
      </w:r>
      <w:r>
        <w:rPr>
          <w:color w:val="231F20"/>
          <w:spacing w:val="-39"/>
          <w:w w:val="85"/>
        </w:rPr>
        <w:t> </w:t>
      </w:r>
      <w:r>
        <w:rPr>
          <w:color w:val="231F20"/>
          <w:w w:val="85"/>
        </w:rPr>
        <w:t>a</w:t>
      </w:r>
      <w:r>
        <w:rPr>
          <w:color w:val="231F20"/>
          <w:spacing w:val="-39"/>
          <w:w w:val="85"/>
        </w:rPr>
        <w:t> </w:t>
      </w:r>
      <w:r>
        <w:rPr>
          <w:color w:val="231F20"/>
          <w:w w:val="85"/>
        </w:rPr>
        <w:t>total</w:t>
      </w:r>
      <w:r>
        <w:rPr>
          <w:color w:val="231F20"/>
          <w:spacing w:val="-39"/>
          <w:w w:val="85"/>
        </w:rPr>
        <w:t> </w:t>
      </w:r>
      <w:r>
        <w:rPr>
          <w:color w:val="231F20"/>
          <w:w w:val="85"/>
        </w:rPr>
        <w:t>of</w:t>
      </w:r>
      <w:r>
        <w:rPr>
          <w:color w:val="231F20"/>
          <w:spacing w:val="-39"/>
          <w:w w:val="85"/>
        </w:rPr>
        <w:t> </w:t>
      </w:r>
      <w:r>
        <w:rPr>
          <w:color w:val="231F20"/>
          <w:w w:val="85"/>
        </w:rPr>
        <w:t>four</w:t>
      </w:r>
      <w:r>
        <w:rPr>
          <w:color w:val="231F20"/>
          <w:spacing w:val="-39"/>
          <w:w w:val="85"/>
        </w:rPr>
        <w:t> </w:t>
      </w:r>
      <w:r>
        <w:rPr>
          <w:color w:val="231F20"/>
          <w:w w:val="85"/>
        </w:rPr>
        <w:t>free</w:t>
      </w:r>
      <w:r>
        <w:rPr>
          <w:color w:val="231F20"/>
          <w:spacing w:val="-39"/>
          <w:w w:val="85"/>
        </w:rPr>
        <w:t> </w:t>
      </w:r>
      <w:r>
        <w:rPr>
          <w:color w:val="231F20"/>
          <w:w w:val="85"/>
        </w:rPr>
        <w:t>hours </w:t>
      </w:r>
      <w:r>
        <w:rPr>
          <w:color w:val="231F20"/>
          <w:w w:val="80"/>
        </w:rPr>
        <w:t>each</w:t>
      </w:r>
      <w:r>
        <w:rPr>
          <w:color w:val="231F20"/>
          <w:spacing w:val="-21"/>
          <w:w w:val="80"/>
        </w:rPr>
        <w:t> </w:t>
      </w:r>
      <w:r>
        <w:rPr>
          <w:color w:val="231F20"/>
          <w:spacing w:val="-3"/>
          <w:w w:val="80"/>
        </w:rPr>
        <w:t>year.</w:t>
      </w:r>
      <w:r>
        <w:rPr>
          <w:color w:val="231F20"/>
          <w:spacing w:val="-20"/>
          <w:w w:val="80"/>
        </w:rPr>
        <w:t> </w:t>
      </w:r>
      <w:r>
        <w:rPr>
          <w:color w:val="231F20"/>
          <w:w w:val="80"/>
        </w:rPr>
        <w:t>Each</w:t>
      </w:r>
      <w:r>
        <w:rPr>
          <w:color w:val="231F20"/>
          <w:spacing w:val="-20"/>
          <w:w w:val="80"/>
        </w:rPr>
        <w:t> </w:t>
      </w:r>
      <w:r>
        <w:rPr>
          <w:color w:val="231F20"/>
          <w:w w:val="80"/>
        </w:rPr>
        <w:t>additional</w:t>
      </w:r>
      <w:r>
        <w:rPr>
          <w:color w:val="231F20"/>
          <w:spacing w:val="-20"/>
          <w:w w:val="80"/>
        </w:rPr>
        <w:t> </w:t>
      </w:r>
      <w:r>
        <w:rPr>
          <w:color w:val="231F20"/>
          <w:w w:val="80"/>
        </w:rPr>
        <w:t>hour</w:t>
      </w:r>
      <w:r>
        <w:rPr>
          <w:color w:val="231F20"/>
          <w:spacing w:val="-21"/>
          <w:w w:val="80"/>
        </w:rPr>
        <w:t> </w:t>
      </w:r>
      <w:r>
        <w:rPr>
          <w:color w:val="231F20"/>
          <w:w w:val="80"/>
        </w:rPr>
        <w:t>of</w:t>
      </w:r>
      <w:r>
        <w:rPr>
          <w:color w:val="231F20"/>
          <w:spacing w:val="-20"/>
          <w:w w:val="80"/>
        </w:rPr>
        <w:t> </w:t>
      </w:r>
      <w:r>
        <w:rPr>
          <w:color w:val="231F20"/>
          <w:w w:val="80"/>
        </w:rPr>
        <w:t>consulting</w:t>
      </w:r>
      <w:r>
        <w:rPr>
          <w:color w:val="231F20"/>
          <w:spacing w:val="-20"/>
          <w:w w:val="80"/>
        </w:rPr>
        <w:t> </w:t>
      </w:r>
      <w:r>
        <w:rPr>
          <w:color w:val="231F20"/>
          <w:w w:val="80"/>
        </w:rPr>
        <w:t>per</w:t>
      </w:r>
      <w:r>
        <w:rPr>
          <w:color w:val="231F20"/>
          <w:spacing w:val="-20"/>
          <w:w w:val="80"/>
        </w:rPr>
        <w:t> </w:t>
      </w:r>
      <w:r>
        <w:rPr>
          <w:color w:val="231F20"/>
          <w:w w:val="80"/>
        </w:rPr>
        <w:t>quarter</w:t>
      </w:r>
      <w:r>
        <w:rPr>
          <w:color w:val="231F20"/>
          <w:spacing w:val="-21"/>
          <w:w w:val="80"/>
        </w:rPr>
        <w:t> </w:t>
      </w:r>
      <w:r>
        <w:rPr>
          <w:color w:val="231F20"/>
          <w:w w:val="80"/>
        </w:rPr>
        <w:t>will</w:t>
      </w:r>
      <w:r>
        <w:rPr>
          <w:color w:val="231F20"/>
          <w:spacing w:val="-20"/>
          <w:w w:val="80"/>
        </w:rPr>
        <w:t> </w:t>
      </w:r>
      <w:r>
        <w:rPr>
          <w:color w:val="231F20"/>
          <w:w w:val="80"/>
        </w:rPr>
        <w:t>be</w:t>
      </w:r>
      <w:r>
        <w:rPr>
          <w:color w:val="231F20"/>
          <w:spacing w:val="-20"/>
          <w:w w:val="80"/>
        </w:rPr>
        <w:t> </w:t>
      </w:r>
      <w:r>
        <w:rPr>
          <w:color w:val="231F20"/>
          <w:spacing w:val="-3"/>
          <w:w w:val="80"/>
        </w:rPr>
        <w:t>offered </w:t>
      </w:r>
      <w:r>
        <w:rPr>
          <w:color w:val="231F20"/>
          <w:w w:val="80"/>
        </w:rPr>
        <w:t>at</w:t>
      </w:r>
      <w:r>
        <w:rPr>
          <w:color w:val="231F20"/>
          <w:spacing w:val="-15"/>
          <w:w w:val="80"/>
        </w:rPr>
        <w:t> </w:t>
      </w:r>
      <w:r>
        <w:rPr>
          <w:color w:val="231F20"/>
          <w:w w:val="80"/>
        </w:rPr>
        <w:t>the</w:t>
      </w:r>
      <w:r>
        <w:rPr>
          <w:color w:val="231F20"/>
          <w:spacing w:val="-14"/>
          <w:w w:val="80"/>
        </w:rPr>
        <w:t> </w:t>
      </w:r>
      <w:r>
        <w:rPr>
          <w:color w:val="231F20"/>
          <w:w w:val="80"/>
        </w:rPr>
        <w:t>significantly</w:t>
      </w:r>
      <w:r>
        <w:rPr>
          <w:color w:val="231F20"/>
          <w:spacing w:val="-14"/>
          <w:w w:val="80"/>
        </w:rPr>
        <w:t> </w:t>
      </w:r>
      <w:r>
        <w:rPr>
          <w:color w:val="231F20"/>
          <w:w w:val="80"/>
        </w:rPr>
        <w:t>discounted</w:t>
      </w:r>
      <w:r>
        <w:rPr>
          <w:color w:val="231F20"/>
          <w:spacing w:val="-15"/>
          <w:w w:val="80"/>
        </w:rPr>
        <w:t> </w:t>
      </w:r>
      <w:r>
        <w:rPr>
          <w:color w:val="231F20"/>
          <w:w w:val="80"/>
        </w:rPr>
        <w:t>member</w:t>
      </w:r>
      <w:r>
        <w:rPr>
          <w:color w:val="231F20"/>
          <w:spacing w:val="-14"/>
          <w:w w:val="80"/>
        </w:rPr>
        <w:t> </w:t>
      </w:r>
      <w:r>
        <w:rPr>
          <w:color w:val="231F20"/>
          <w:w w:val="80"/>
        </w:rPr>
        <w:t>rate</w:t>
      </w:r>
      <w:r>
        <w:rPr>
          <w:color w:val="231F20"/>
          <w:spacing w:val="-14"/>
          <w:w w:val="80"/>
        </w:rPr>
        <w:t> </w:t>
      </w:r>
      <w:r>
        <w:rPr>
          <w:color w:val="231F20"/>
          <w:w w:val="80"/>
        </w:rPr>
        <w:t>of</w:t>
      </w:r>
      <w:r>
        <w:rPr>
          <w:color w:val="231F20"/>
          <w:spacing w:val="-14"/>
          <w:w w:val="80"/>
        </w:rPr>
        <w:t> </w:t>
      </w:r>
      <w:r>
        <w:rPr>
          <w:color w:val="231F20"/>
          <w:w w:val="80"/>
        </w:rPr>
        <w:t>$75</w:t>
      </w:r>
      <w:r>
        <w:rPr>
          <w:color w:val="231F20"/>
          <w:spacing w:val="-15"/>
          <w:w w:val="80"/>
        </w:rPr>
        <w:t> </w:t>
      </w:r>
      <w:r>
        <w:rPr>
          <w:color w:val="231F20"/>
          <w:w w:val="80"/>
        </w:rPr>
        <w:t>per</w:t>
      </w:r>
      <w:r>
        <w:rPr>
          <w:color w:val="231F20"/>
          <w:spacing w:val="-14"/>
          <w:w w:val="80"/>
        </w:rPr>
        <w:t> </w:t>
      </w:r>
      <w:r>
        <w:rPr>
          <w:color w:val="231F20"/>
          <w:w w:val="80"/>
        </w:rPr>
        <w:t>hour</w:t>
      </w:r>
      <w:r>
        <w:rPr>
          <w:color w:val="231F20"/>
          <w:spacing w:val="-14"/>
          <w:w w:val="80"/>
        </w:rPr>
        <w:t> </w:t>
      </w:r>
      <w:r>
        <w:rPr>
          <w:color w:val="231F20"/>
          <w:w w:val="80"/>
        </w:rPr>
        <w:t>(standard </w:t>
      </w:r>
      <w:r>
        <w:rPr>
          <w:color w:val="231F20"/>
          <w:w w:val="90"/>
        </w:rPr>
        <w:t>rates</w:t>
      </w:r>
      <w:r>
        <w:rPr>
          <w:color w:val="231F20"/>
          <w:spacing w:val="-15"/>
          <w:w w:val="90"/>
        </w:rPr>
        <w:t> </w:t>
      </w:r>
      <w:r>
        <w:rPr>
          <w:color w:val="231F20"/>
          <w:w w:val="90"/>
        </w:rPr>
        <w:t>are</w:t>
      </w:r>
      <w:r>
        <w:rPr>
          <w:color w:val="231F20"/>
          <w:spacing w:val="-14"/>
          <w:w w:val="90"/>
        </w:rPr>
        <w:t> </w:t>
      </w:r>
      <w:r>
        <w:rPr>
          <w:color w:val="231F20"/>
          <w:w w:val="90"/>
        </w:rPr>
        <w:t>$300</w:t>
      </w:r>
      <w:r>
        <w:rPr>
          <w:color w:val="231F20"/>
          <w:spacing w:val="-14"/>
          <w:w w:val="90"/>
        </w:rPr>
        <w:t> </w:t>
      </w:r>
      <w:r>
        <w:rPr>
          <w:color w:val="231F20"/>
          <w:w w:val="90"/>
        </w:rPr>
        <w:t>an</w:t>
      </w:r>
      <w:r>
        <w:rPr>
          <w:color w:val="231F20"/>
          <w:spacing w:val="-15"/>
          <w:w w:val="90"/>
        </w:rPr>
        <w:t> </w:t>
      </w:r>
      <w:r>
        <w:rPr>
          <w:color w:val="231F20"/>
          <w:w w:val="90"/>
        </w:rPr>
        <w:t>hour).</w:t>
      </w:r>
    </w:p>
    <w:p>
      <w:pPr>
        <w:pStyle w:val="BodyText"/>
        <w:spacing w:line="268" w:lineRule="auto" w:before="105"/>
        <w:ind w:left="663" w:right="1433"/>
        <w:rPr>
          <w:rFonts w:ascii="Trebuchet MS"/>
        </w:rPr>
      </w:pPr>
      <w:r>
        <w:rPr/>
        <w:br w:type="column"/>
      </w:r>
      <w:r>
        <w:rPr>
          <w:rFonts w:ascii="Trebuchet MS"/>
          <w:color w:val="231F20"/>
          <w:w w:val="80"/>
        </w:rPr>
        <w:t>Members</w:t>
      </w:r>
      <w:r>
        <w:rPr>
          <w:rFonts w:ascii="Trebuchet MS"/>
          <w:color w:val="231F20"/>
          <w:spacing w:val="-18"/>
          <w:w w:val="80"/>
        </w:rPr>
        <w:t> </w:t>
      </w:r>
      <w:r>
        <w:rPr>
          <w:rFonts w:ascii="Trebuchet MS"/>
          <w:color w:val="231F20"/>
          <w:w w:val="80"/>
        </w:rPr>
        <w:t>can</w:t>
      </w:r>
      <w:r>
        <w:rPr>
          <w:rFonts w:ascii="Trebuchet MS"/>
          <w:color w:val="231F20"/>
          <w:spacing w:val="-17"/>
          <w:w w:val="80"/>
        </w:rPr>
        <w:t> </w:t>
      </w:r>
      <w:r>
        <w:rPr>
          <w:rFonts w:ascii="Trebuchet MS"/>
          <w:color w:val="231F20"/>
          <w:w w:val="80"/>
        </w:rPr>
        <w:t>select</w:t>
      </w:r>
      <w:r>
        <w:rPr>
          <w:rFonts w:ascii="Trebuchet MS"/>
          <w:color w:val="231F20"/>
          <w:spacing w:val="-17"/>
          <w:w w:val="80"/>
        </w:rPr>
        <w:t> </w:t>
      </w:r>
      <w:r>
        <w:rPr>
          <w:rFonts w:ascii="Trebuchet MS"/>
          <w:color w:val="231F20"/>
          <w:w w:val="80"/>
        </w:rPr>
        <w:t>from</w:t>
      </w:r>
      <w:r>
        <w:rPr>
          <w:rFonts w:ascii="Trebuchet MS"/>
          <w:color w:val="231F20"/>
          <w:spacing w:val="-18"/>
          <w:w w:val="80"/>
        </w:rPr>
        <w:t> </w:t>
      </w:r>
      <w:r>
        <w:rPr>
          <w:rFonts w:ascii="Trebuchet MS"/>
          <w:color w:val="231F20"/>
          <w:w w:val="80"/>
        </w:rPr>
        <w:t>any</w:t>
      </w:r>
      <w:r>
        <w:rPr>
          <w:rFonts w:ascii="Trebuchet MS"/>
          <w:color w:val="231F20"/>
          <w:spacing w:val="-17"/>
          <w:w w:val="80"/>
        </w:rPr>
        <w:t> </w:t>
      </w:r>
      <w:r>
        <w:rPr>
          <w:rFonts w:ascii="Trebuchet MS"/>
          <w:color w:val="231F20"/>
          <w:w w:val="80"/>
        </w:rPr>
        <w:t>or</w:t>
      </w:r>
      <w:r>
        <w:rPr>
          <w:rFonts w:ascii="Trebuchet MS"/>
          <w:color w:val="231F20"/>
          <w:spacing w:val="-17"/>
          <w:w w:val="80"/>
        </w:rPr>
        <w:t> </w:t>
      </w:r>
      <w:r>
        <w:rPr>
          <w:rFonts w:ascii="Trebuchet MS"/>
          <w:color w:val="231F20"/>
          <w:w w:val="80"/>
        </w:rPr>
        <w:t>all</w:t>
      </w:r>
      <w:r>
        <w:rPr>
          <w:rFonts w:ascii="Trebuchet MS"/>
          <w:color w:val="231F20"/>
          <w:spacing w:val="-17"/>
          <w:w w:val="80"/>
        </w:rPr>
        <w:t> </w:t>
      </w:r>
      <w:r>
        <w:rPr>
          <w:rFonts w:ascii="Trebuchet MS"/>
          <w:color w:val="231F20"/>
          <w:w w:val="80"/>
        </w:rPr>
        <w:t>the</w:t>
      </w:r>
      <w:r>
        <w:rPr>
          <w:rFonts w:ascii="Trebuchet MS"/>
          <w:color w:val="231F20"/>
          <w:spacing w:val="-18"/>
          <w:w w:val="80"/>
        </w:rPr>
        <w:t> </w:t>
      </w:r>
      <w:r>
        <w:rPr>
          <w:rFonts w:ascii="Trebuchet MS"/>
          <w:color w:val="231F20"/>
          <w:w w:val="80"/>
        </w:rPr>
        <w:t>following </w:t>
      </w:r>
      <w:r>
        <w:rPr>
          <w:rFonts w:ascii="Trebuchet MS"/>
          <w:color w:val="231F20"/>
          <w:w w:val="85"/>
        </w:rPr>
        <w:t>three-tiered</w:t>
      </w:r>
      <w:r>
        <w:rPr>
          <w:rFonts w:ascii="Trebuchet MS"/>
          <w:color w:val="231F20"/>
          <w:spacing w:val="-11"/>
          <w:w w:val="85"/>
        </w:rPr>
        <w:t> </w:t>
      </w:r>
      <w:r>
        <w:rPr>
          <w:rFonts w:ascii="Trebuchet MS"/>
          <w:color w:val="231F20"/>
          <w:w w:val="85"/>
        </w:rPr>
        <w:t>services.</w:t>
      </w:r>
    </w:p>
    <w:p>
      <w:pPr>
        <w:spacing w:line="264" w:lineRule="auto" w:before="177"/>
        <w:ind w:left="663" w:right="758" w:firstLine="0"/>
        <w:jc w:val="left"/>
        <w:rPr>
          <w:sz w:val="20"/>
        </w:rPr>
      </w:pPr>
      <w:r>
        <w:rPr/>
        <w:pict>
          <v:line style="position:absolute;mso-position-horizontal-relative:page;mso-position-vertical-relative:paragraph;z-index:1120" from="333.359985pt,-27.348522pt" to="333.359985pt,282.251478pt" stroked="true" strokeweight=".5pt" strokecolor="#015ca0">
            <v:stroke dashstyle="solid"/>
            <w10:wrap type="none"/>
          </v:line>
        </w:pict>
      </w:r>
      <w:r>
        <w:rPr>
          <w:rFonts w:ascii="Calibri"/>
          <w:b/>
          <w:color w:val="231F20"/>
          <w:w w:val="90"/>
          <w:sz w:val="20"/>
        </w:rPr>
        <w:t>Damage Prevention Best Practices Consulting </w:t>
      </w:r>
      <w:r>
        <w:rPr>
          <w:color w:val="231F20"/>
          <w:w w:val="90"/>
          <w:sz w:val="20"/>
        </w:rPr>
        <w:t>covers best</w:t>
      </w:r>
      <w:r>
        <w:rPr>
          <w:color w:val="231F20"/>
          <w:spacing w:val="-37"/>
          <w:w w:val="90"/>
          <w:sz w:val="20"/>
        </w:rPr>
        <w:t> </w:t>
      </w:r>
      <w:r>
        <w:rPr>
          <w:color w:val="231F20"/>
          <w:w w:val="90"/>
          <w:sz w:val="20"/>
        </w:rPr>
        <w:t>practices</w:t>
      </w:r>
      <w:r>
        <w:rPr>
          <w:color w:val="231F20"/>
          <w:spacing w:val="-37"/>
          <w:w w:val="90"/>
          <w:sz w:val="20"/>
        </w:rPr>
        <w:t> </w:t>
      </w:r>
      <w:r>
        <w:rPr>
          <w:color w:val="231F20"/>
          <w:w w:val="90"/>
          <w:sz w:val="20"/>
        </w:rPr>
        <w:t>in</w:t>
      </w:r>
      <w:r>
        <w:rPr>
          <w:color w:val="231F20"/>
          <w:spacing w:val="-36"/>
          <w:w w:val="90"/>
          <w:sz w:val="20"/>
        </w:rPr>
        <w:t> </w:t>
      </w:r>
      <w:r>
        <w:rPr>
          <w:color w:val="231F20"/>
          <w:w w:val="90"/>
          <w:sz w:val="20"/>
        </w:rPr>
        <w:t>damage</w:t>
      </w:r>
      <w:r>
        <w:rPr>
          <w:color w:val="231F20"/>
          <w:spacing w:val="-37"/>
          <w:w w:val="90"/>
          <w:sz w:val="20"/>
        </w:rPr>
        <w:t> </w:t>
      </w:r>
      <w:r>
        <w:rPr>
          <w:color w:val="231F20"/>
          <w:w w:val="90"/>
          <w:sz w:val="20"/>
        </w:rPr>
        <w:t>prevention</w:t>
      </w:r>
      <w:r>
        <w:rPr>
          <w:color w:val="231F20"/>
          <w:spacing w:val="-36"/>
          <w:w w:val="90"/>
          <w:sz w:val="20"/>
        </w:rPr>
        <w:t> </w:t>
      </w:r>
      <w:r>
        <w:rPr>
          <w:color w:val="231F20"/>
          <w:w w:val="90"/>
          <w:sz w:val="20"/>
        </w:rPr>
        <w:t>(design</w:t>
      </w:r>
      <w:r>
        <w:rPr>
          <w:color w:val="231F20"/>
          <w:spacing w:val="-37"/>
          <w:w w:val="90"/>
          <w:sz w:val="20"/>
        </w:rPr>
        <w:t> </w:t>
      </w:r>
      <w:r>
        <w:rPr>
          <w:color w:val="231F20"/>
          <w:w w:val="90"/>
          <w:sz w:val="20"/>
        </w:rPr>
        <w:t>phase </w:t>
      </w:r>
      <w:r>
        <w:rPr>
          <w:color w:val="231F20"/>
          <w:w w:val="80"/>
          <w:sz w:val="20"/>
        </w:rPr>
        <w:t>through</w:t>
      </w:r>
      <w:r>
        <w:rPr>
          <w:color w:val="231F20"/>
          <w:spacing w:val="-29"/>
          <w:w w:val="80"/>
          <w:sz w:val="20"/>
        </w:rPr>
        <w:t> </w:t>
      </w:r>
      <w:r>
        <w:rPr>
          <w:color w:val="231F20"/>
          <w:w w:val="80"/>
          <w:sz w:val="20"/>
        </w:rPr>
        <w:t>backfill,</w:t>
      </w:r>
      <w:r>
        <w:rPr>
          <w:color w:val="231F20"/>
          <w:spacing w:val="-29"/>
          <w:w w:val="80"/>
          <w:sz w:val="20"/>
        </w:rPr>
        <w:t> </w:t>
      </w:r>
      <w:r>
        <w:rPr>
          <w:color w:val="231F20"/>
          <w:w w:val="80"/>
          <w:sz w:val="20"/>
        </w:rPr>
        <w:t>pre-excavation</w:t>
      </w:r>
      <w:r>
        <w:rPr>
          <w:color w:val="231F20"/>
          <w:spacing w:val="-28"/>
          <w:w w:val="80"/>
          <w:sz w:val="20"/>
        </w:rPr>
        <w:t> </w:t>
      </w:r>
      <w:r>
        <w:rPr>
          <w:color w:val="231F20"/>
          <w:w w:val="80"/>
          <w:sz w:val="20"/>
        </w:rPr>
        <w:t>documentation,</w:t>
      </w:r>
      <w:r>
        <w:rPr>
          <w:color w:val="231F20"/>
          <w:spacing w:val="-29"/>
          <w:w w:val="80"/>
          <w:sz w:val="20"/>
        </w:rPr>
        <w:t> </w:t>
      </w:r>
      <w:r>
        <w:rPr>
          <w:color w:val="231F20"/>
          <w:w w:val="80"/>
          <w:sz w:val="20"/>
        </w:rPr>
        <w:t>and</w:t>
      </w:r>
      <w:r>
        <w:rPr>
          <w:color w:val="231F20"/>
          <w:spacing w:val="-29"/>
          <w:w w:val="80"/>
          <w:sz w:val="20"/>
        </w:rPr>
        <w:t> </w:t>
      </w:r>
      <w:r>
        <w:rPr>
          <w:color w:val="231F20"/>
          <w:spacing w:val="-4"/>
          <w:w w:val="80"/>
          <w:sz w:val="20"/>
        </w:rPr>
        <w:t>state </w:t>
      </w:r>
      <w:r>
        <w:rPr>
          <w:color w:val="231F20"/>
          <w:w w:val="85"/>
          <w:sz w:val="20"/>
        </w:rPr>
        <w:t>one-call</w:t>
      </w:r>
      <w:r>
        <w:rPr>
          <w:color w:val="231F20"/>
          <w:spacing w:val="-28"/>
          <w:w w:val="85"/>
          <w:sz w:val="20"/>
        </w:rPr>
        <w:t> </w:t>
      </w:r>
      <w:r>
        <w:rPr>
          <w:color w:val="231F20"/>
          <w:w w:val="85"/>
          <w:sz w:val="20"/>
        </w:rPr>
        <w:t>laws).</w:t>
      </w:r>
      <w:r>
        <w:rPr>
          <w:color w:val="231F20"/>
          <w:spacing w:val="-27"/>
          <w:w w:val="85"/>
          <w:sz w:val="20"/>
        </w:rPr>
        <w:t> </w:t>
      </w:r>
      <w:r>
        <w:rPr>
          <w:color w:val="231F20"/>
          <w:w w:val="85"/>
          <w:sz w:val="20"/>
        </w:rPr>
        <w:t>This</w:t>
      </w:r>
      <w:r>
        <w:rPr>
          <w:color w:val="231F20"/>
          <w:spacing w:val="-27"/>
          <w:w w:val="85"/>
          <w:sz w:val="20"/>
        </w:rPr>
        <w:t> </w:t>
      </w:r>
      <w:r>
        <w:rPr>
          <w:color w:val="231F20"/>
          <w:w w:val="85"/>
          <w:sz w:val="20"/>
        </w:rPr>
        <w:t>service</w:t>
      </w:r>
      <w:r>
        <w:rPr>
          <w:color w:val="231F20"/>
          <w:spacing w:val="-28"/>
          <w:w w:val="85"/>
          <w:sz w:val="20"/>
        </w:rPr>
        <w:t> </w:t>
      </w:r>
      <w:r>
        <w:rPr>
          <w:color w:val="231F20"/>
          <w:w w:val="85"/>
          <w:sz w:val="20"/>
        </w:rPr>
        <w:t>is</w:t>
      </w:r>
      <w:r>
        <w:rPr>
          <w:color w:val="231F20"/>
          <w:spacing w:val="-27"/>
          <w:w w:val="85"/>
          <w:sz w:val="20"/>
        </w:rPr>
        <w:t> </w:t>
      </w:r>
      <w:r>
        <w:rPr>
          <w:color w:val="231F20"/>
          <w:w w:val="85"/>
          <w:sz w:val="20"/>
        </w:rPr>
        <w:t>free</w:t>
      </w:r>
      <w:r>
        <w:rPr>
          <w:color w:val="231F20"/>
          <w:spacing w:val="-27"/>
          <w:w w:val="85"/>
          <w:sz w:val="20"/>
        </w:rPr>
        <w:t> </w:t>
      </w:r>
      <w:r>
        <w:rPr>
          <w:color w:val="231F20"/>
          <w:w w:val="85"/>
          <w:sz w:val="20"/>
        </w:rPr>
        <w:t>to</w:t>
      </w:r>
      <w:r>
        <w:rPr>
          <w:color w:val="231F20"/>
          <w:spacing w:val="-28"/>
          <w:w w:val="85"/>
          <w:sz w:val="20"/>
        </w:rPr>
        <w:t> </w:t>
      </w:r>
      <w:r>
        <w:rPr>
          <w:color w:val="231F20"/>
          <w:w w:val="85"/>
          <w:sz w:val="20"/>
        </w:rPr>
        <w:t>NUCA</w:t>
      </w:r>
      <w:r>
        <w:rPr>
          <w:color w:val="231F20"/>
          <w:spacing w:val="-27"/>
          <w:w w:val="85"/>
          <w:sz w:val="20"/>
        </w:rPr>
        <w:t> </w:t>
      </w:r>
      <w:r>
        <w:rPr>
          <w:color w:val="231F20"/>
          <w:w w:val="85"/>
          <w:sz w:val="20"/>
        </w:rPr>
        <w:t>members.</w:t>
      </w:r>
    </w:p>
    <w:p>
      <w:pPr>
        <w:pStyle w:val="BodyText"/>
        <w:spacing w:line="266" w:lineRule="auto" w:before="185"/>
        <w:ind w:left="663" w:right="1104"/>
        <w:rPr>
          <w:rFonts w:ascii="Trebuchet MS"/>
        </w:rPr>
      </w:pPr>
      <w:r>
        <w:rPr>
          <w:rFonts w:ascii="Calibri"/>
          <w:b/>
          <w:color w:val="231F20"/>
          <w:w w:val="85"/>
        </w:rPr>
        <w:t>Damage Investigation Consultation </w:t>
      </w:r>
      <w:r>
        <w:rPr>
          <w:rFonts w:ascii="Trebuchet MS"/>
          <w:color w:val="231F20"/>
          <w:w w:val="85"/>
        </w:rPr>
        <w:t>provides the </w:t>
      </w:r>
      <w:r>
        <w:rPr>
          <w:rFonts w:ascii="Trebuchet MS"/>
          <w:color w:val="231F20"/>
          <w:w w:val="80"/>
        </w:rPr>
        <w:t>tools</w:t>
      </w:r>
      <w:r>
        <w:rPr>
          <w:rFonts w:ascii="Trebuchet MS"/>
          <w:color w:val="231F20"/>
          <w:spacing w:val="-22"/>
          <w:w w:val="80"/>
        </w:rPr>
        <w:t> </w:t>
      </w:r>
      <w:r>
        <w:rPr>
          <w:rFonts w:ascii="Trebuchet MS"/>
          <w:color w:val="231F20"/>
          <w:w w:val="80"/>
        </w:rPr>
        <w:t>contractors</w:t>
      </w:r>
      <w:r>
        <w:rPr>
          <w:rFonts w:ascii="Trebuchet MS"/>
          <w:color w:val="231F20"/>
          <w:spacing w:val="-21"/>
          <w:w w:val="80"/>
        </w:rPr>
        <w:t> </w:t>
      </w:r>
      <w:r>
        <w:rPr>
          <w:rFonts w:ascii="Trebuchet MS"/>
          <w:color w:val="231F20"/>
          <w:w w:val="80"/>
        </w:rPr>
        <w:t>need</w:t>
      </w:r>
      <w:r>
        <w:rPr>
          <w:rFonts w:ascii="Trebuchet MS"/>
          <w:color w:val="231F20"/>
          <w:spacing w:val="-21"/>
          <w:w w:val="80"/>
        </w:rPr>
        <w:t> </w:t>
      </w:r>
      <w:r>
        <w:rPr>
          <w:rFonts w:ascii="Trebuchet MS"/>
          <w:color w:val="231F20"/>
          <w:w w:val="80"/>
        </w:rPr>
        <w:t>to</w:t>
      </w:r>
      <w:r>
        <w:rPr>
          <w:rFonts w:ascii="Trebuchet MS"/>
          <w:color w:val="231F20"/>
          <w:spacing w:val="-22"/>
          <w:w w:val="80"/>
        </w:rPr>
        <w:t> </w:t>
      </w:r>
      <w:r>
        <w:rPr>
          <w:rFonts w:ascii="Trebuchet MS"/>
          <w:color w:val="231F20"/>
          <w:w w:val="80"/>
        </w:rPr>
        <w:t>conduct</w:t>
      </w:r>
      <w:r>
        <w:rPr>
          <w:rFonts w:ascii="Trebuchet MS"/>
          <w:color w:val="231F20"/>
          <w:spacing w:val="-21"/>
          <w:w w:val="80"/>
        </w:rPr>
        <w:t> </w:t>
      </w:r>
      <w:r>
        <w:rPr>
          <w:rFonts w:ascii="Trebuchet MS"/>
          <w:color w:val="231F20"/>
          <w:w w:val="80"/>
        </w:rPr>
        <w:t>their</w:t>
      </w:r>
      <w:r>
        <w:rPr>
          <w:rFonts w:ascii="Trebuchet MS"/>
          <w:color w:val="231F20"/>
          <w:spacing w:val="-21"/>
          <w:w w:val="80"/>
        </w:rPr>
        <w:t> </w:t>
      </w:r>
      <w:r>
        <w:rPr>
          <w:rFonts w:ascii="Trebuchet MS"/>
          <w:color w:val="231F20"/>
          <w:w w:val="80"/>
        </w:rPr>
        <w:t>own</w:t>
      </w:r>
      <w:r>
        <w:rPr>
          <w:rFonts w:ascii="Trebuchet MS"/>
          <w:color w:val="231F20"/>
          <w:spacing w:val="-21"/>
          <w:w w:val="80"/>
        </w:rPr>
        <w:t> </w:t>
      </w:r>
      <w:r>
        <w:rPr>
          <w:rFonts w:ascii="Trebuchet MS"/>
          <w:color w:val="231F20"/>
          <w:w w:val="80"/>
        </w:rPr>
        <w:t>detailed </w:t>
      </w:r>
      <w:r>
        <w:rPr>
          <w:rFonts w:ascii="Trebuchet MS"/>
          <w:color w:val="231F20"/>
          <w:w w:val="85"/>
        </w:rPr>
        <w:t>damage</w:t>
      </w:r>
      <w:r>
        <w:rPr>
          <w:rFonts w:ascii="Trebuchet MS"/>
          <w:color w:val="231F20"/>
          <w:spacing w:val="-33"/>
          <w:w w:val="85"/>
        </w:rPr>
        <w:t> </w:t>
      </w:r>
      <w:r>
        <w:rPr>
          <w:rFonts w:ascii="Trebuchet MS"/>
          <w:color w:val="231F20"/>
          <w:w w:val="85"/>
        </w:rPr>
        <w:t>investigation</w:t>
      </w:r>
      <w:r>
        <w:rPr>
          <w:rFonts w:ascii="Trebuchet MS"/>
          <w:color w:val="231F20"/>
          <w:spacing w:val="-33"/>
          <w:w w:val="85"/>
        </w:rPr>
        <w:t> </w:t>
      </w:r>
      <w:r>
        <w:rPr>
          <w:rFonts w:ascii="Trebuchet MS"/>
          <w:color w:val="231F20"/>
          <w:w w:val="85"/>
        </w:rPr>
        <w:t>should</w:t>
      </w:r>
      <w:r>
        <w:rPr>
          <w:rFonts w:ascii="Trebuchet MS"/>
          <w:color w:val="231F20"/>
          <w:spacing w:val="-33"/>
          <w:w w:val="85"/>
        </w:rPr>
        <w:t> </w:t>
      </w:r>
      <w:r>
        <w:rPr>
          <w:rFonts w:ascii="Trebuchet MS"/>
          <w:color w:val="231F20"/>
          <w:w w:val="85"/>
        </w:rPr>
        <w:t>the</w:t>
      </w:r>
      <w:r>
        <w:rPr>
          <w:rFonts w:ascii="Trebuchet MS"/>
          <w:color w:val="231F20"/>
          <w:spacing w:val="-33"/>
          <w:w w:val="85"/>
        </w:rPr>
        <w:t> </w:t>
      </w:r>
      <w:r>
        <w:rPr>
          <w:rFonts w:ascii="Trebuchet MS"/>
          <w:color w:val="231F20"/>
          <w:w w:val="85"/>
        </w:rPr>
        <w:t>company</w:t>
      </w:r>
      <w:r>
        <w:rPr>
          <w:rFonts w:ascii="Trebuchet MS"/>
          <w:color w:val="231F20"/>
          <w:spacing w:val="-32"/>
          <w:w w:val="85"/>
        </w:rPr>
        <w:t> </w:t>
      </w:r>
      <w:r>
        <w:rPr>
          <w:rFonts w:ascii="Trebuchet MS"/>
          <w:color w:val="231F20"/>
          <w:w w:val="85"/>
        </w:rPr>
        <w:t>need</w:t>
      </w:r>
      <w:r>
        <w:rPr>
          <w:rFonts w:ascii="Trebuchet MS"/>
          <w:color w:val="231F20"/>
          <w:spacing w:val="-33"/>
          <w:w w:val="85"/>
        </w:rPr>
        <w:t> </w:t>
      </w:r>
      <w:r>
        <w:rPr>
          <w:rFonts w:ascii="Trebuchet MS"/>
          <w:color w:val="231F20"/>
          <w:w w:val="85"/>
        </w:rPr>
        <w:t>to </w:t>
      </w:r>
      <w:r>
        <w:rPr>
          <w:rFonts w:ascii="Trebuchet MS"/>
          <w:color w:val="231F20"/>
          <w:w w:val="80"/>
        </w:rPr>
        <w:t>challenge an unwarranted damage claim, including </w:t>
      </w:r>
      <w:r>
        <w:rPr>
          <w:rFonts w:ascii="Trebuchet MS"/>
          <w:color w:val="231F20"/>
          <w:w w:val="85"/>
        </w:rPr>
        <w:t>consulting on what should be photographed and </w:t>
      </w:r>
      <w:r>
        <w:rPr>
          <w:rFonts w:ascii="Trebuchet MS"/>
          <w:color w:val="231F20"/>
          <w:w w:val="80"/>
        </w:rPr>
        <w:t>how, evidence gathering, documentation, liability determinations,</w:t>
      </w:r>
      <w:r>
        <w:rPr>
          <w:rFonts w:ascii="Trebuchet MS"/>
          <w:color w:val="231F20"/>
          <w:spacing w:val="-20"/>
          <w:w w:val="80"/>
        </w:rPr>
        <w:t> </w:t>
      </w:r>
      <w:r>
        <w:rPr>
          <w:rFonts w:ascii="Trebuchet MS"/>
          <w:color w:val="231F20"/>
          <w:w w:val="80"/>
        </w:rPr>
        <w:t>and</w:t>
      </w:r>
      <w:r>
        <w:rPr>
          <w:rFonts w:ascii="Trebuchet MS"/>
          <w:color w:val="231F20"/>
          <w:spacing w:val="-19"/>
          <w:w w:val="80"/>
        </w:rPr>
        <w:t> </w:t>
      </w:r>
      <w:r>
        <w:rPr>
          <w:rFonts w:ascii="Trebuchet MS"/>
          <w:color w:val="231F20"/>
          <w:w w:val="80"/>
        </w:rPr>
        <w:t>negotiations.</w:t>
      </w:r>
      <w:r>
        <w:rPr>
          <w:rFonts w:ascii="Trebuchet MS"/>
          <w:color w:val="231F20"/>
          <w:spacing w:val="-20"/>
          <w:w w:val="80"/>
        </w:rPr>
        <w:t> </w:t>
      </w:r>
      <w:r>
        <w:rPr>
          <w:rFonts w:ascii="Trebuchet MS"/>
          <w:color w:val="231F20"/>
          <w:w w:val="80"/>
        </w:rPr>
        <w:t>This</w:t>
      </w:r>
      <w:r>
        <w:rPr>
          <w:rFonts w:ascii="Trebuchet MS"/>
          <w:color w:val="231F20"/>
          <w:spacing w:val="-19"/>
          <w:w w:val="80"/>
        </w:rPr>
        <w:t> </w:t>
      </w:r>
      <w:r>
        <w:rPr>
          <w:rFonts w:ascii="Trebuchet MS"/>
          <w:color w:val="231F20"/>
          <w:w w:val="80"/>
        </w:rPr>
        <w:t>service</w:t>
      </w:r>
      <w:r>
        <w:rPr>
          <w:rFonts w:ascii="Trebuchet MS"/>
          <w:color w:val="231F20"/>
          <w:spacing w:val="-20"/>
          <w:w w:val="80"/>
        </w:rPr>
        <w:t> </w:t>
      </w:r>
      <w:r>
        <w:rPr>
          <w:rFonts w:ascii="Trebuchet MS"/>
          <w:color w:val="231F20"/>
          <w:w w:val="80"/>
        </w:rPr>
        <w:t>is</w:t>
      </w:r>
      <w:r>
        <w:rPr>
          <w:rFonts w:ascii="Trebuchet MS"/>
          <w:color w:val="231F20"/>
          <w:spacing w:val="-19"/>
          <w:w w:val="80"/>
        </w:rPr>
        <w:t> </w:t>
      </w:r>
      <w:r>
        <w:rPr>
          <w:rFonts w:ascii="Trebuchet MS"/>
          <w:color w:val="231F20"/>
          <w:spacing w:val="-5"/>
          <w:w w:val="80"/>
        </w:rPr>
        <w:t>free </w:t>
      </w:r>
      <w:r>
        <w:rPr>
          <w:rFonts w:ascii="Trebuchet MS"/>
          <w:color w:val="231F20"/>
          <w:w w:val="85"/>
        </w:rPr>
        <w:t>to NUCA</w:t>
      </w:r>
      <w:r>
        <w:rPr>
          <w:rFonts w:ascii="Trebuchet MS"/>
          <w:color w:val="231F20"/>
          <w:spacing w:val="-19"/>
          <w:w w:val="85"/>
        </w:rPr>
        <w:t> </w:t>
      </w:r>
      <w:r>
        <w:rPr>
          <w:rFonts w:ascii="Trebuchet MS"/>
          <w:color w:val="231F20"/>
          <w:w w:val="85"/>
        </w:rPr>
        <w:t>members.</w:t>
      </w:r>
    </w:p>
    <w:p>
      <w:pPr>
        <w:pStyle w:val="BodyText"/>
        <w:spacing w:line="264" w:lineRule="auto" w:before="185"/>
        <w:ind w:left="663" w:right="734"/>
        <w:rPr>
          <w:rFonts w:ascii="Trebuchet MS" w:hAnsi="Trebuchet MS"/>
        </w:rPr>
      </w:pPr>
      <w:r>
        <w:rPr>
          <w:rFonts w:ascii="Calibri" w:hAnsi="Calibri"/>
          <w:b/>
          <w:color w:val="231F20"/>
          <w:w w:val="85"/>
        </w:rPr>
        <w:t>Claims</w:t>
      </w:r>
      <w:r>
        <w:rPr>
          <w:rFonts w:ascii="Calibri" w:hAnsi="Calibri"/>
          <w:b/>
          <w:color w:val="231F20"/>
          <w:spacing w:val="-3"/>
          <w:w w:val="85"/>
        </w:rPr>
        <w:t> </w:t>
      </w:r>
      <w:r>
        <w:rPr>
          <w:rFonts w:ascii="Calibri" w:hAnsi="Calibri"/>
          <w:b/>
          <w:color w:val="231F20"/>
          <w:w w:val="85"/>
        </w:rPr>
        <w:t>Evaluation</w:t>
      </w:r>
      <w:r>
        <w:rPr>
          <w:rFonts w:ascii="Calibri" w:hAnsi="Calibri"/>
          <w:b/>
          <w:color w:val="231F20"/>
          <w:spacing w:val="-2"/>
          <w:w w:val="85"/>
        </w:rPr>
        <w:t> </w:t>
      </w:r>
      <w:r>
        <w:rPr>
          <w:rFonts w:ascii="Calibri" w:hAnsi="Calibri"/>
          <w:b/>
          <w:color w:val="231F20"/>
          <w:w w:val="85"/>
        </w:rPr>
        <w:t>Consulting</w:t>
      </w:r>
      <w:r>
        <w:rPr>
          <w:rFonts w:ascii="Calibri" w:hAnsi="Calibri"/>
          <w:b/>
          <w:color w:val="231F20"/>
          <w:spacing w:val="-2"/>
          <w:w w:val="85"/>
        </w:rPr>
        <w:t> </w:t>
      </w:r>
      <w:r>
        <w:rPr>
          <w:rFonts w:ascii="Trebuchet MS" w:hAnsi="Trebuchet MS"/>
          <w:color w:val="231F20"/>
          <w:w w:val="85"/>
        </w:rPr>
        <w:t>provides</w:t>
      </w:r>
      <w:r>
        <w:rPr>
          <w:rFonts w:ascii="Trebuchet MS" w:hAnsi="Trebuchet MS"/>
          <w:color w:val="231F20"/>
          <w:spacing w:val="-16"/>
          <w:w w:val="85"/>
        </w:rPr>
        <w:t> </w:t>
      </w:r>
      <w:r>
        <w:rPr>
          <w:rFonts w:ascii="Trebuchet MS" w:hAnsi="Trebuchet MS"/>
          <w:color w:val="231F20"/>
          <w:w w:val="85"/>
        </w:rPr>
        <w:t>assistance</w:t>
      </w:r>
      <w:r>
        <w:rPr>
          <w:rFonts w:ascii="Trebuchet MS" w:hAnsi="Trebuchet MS"/>
          <w:color w:val="231F20"/>
          <w:spacing w:val="-15"/>
          <w:w w:val="85"/>
        </w:rPr>
        <w:t> </w:t>
      </w:r>
      <w:r>
        <w:rPr>
          <w:rFonts w:ascii="Trebuchet MS" w:hAnsi="Trebuchet MS"/>
          <w:color w:val="231F20"/>
          <w:w w:val="85"/>
        </w:rPr>
        <w:t>when</w:t>
      </w:r>
      <w:r>
        <w:rPr>
          <w:rFonts w:ascii="Trebuchet MS" w:hAnsi="Trebuchet MS"/>
          <w:color w:val="231F20"/>
          <w:spacing w:val="-15"/>
          <w:w w:val="85"/>
        </w:rPr>
        <w:t> </w:t>
      </w:r>
      <w:r>
        <w:rPr>
          <w:rFonts w:ascii="Trebuchet MS" w:hAnsi="Trebuchet MS"/>
          <w:color w:val="231F20"/>
          <w:spacing w:val="-18"/>
          <w:w w:val="85"/>
        </w:rPr>
        <w:t>a </w:t>
      </w:r>
      <w:r>
        <w:rPr>
          <w:rFonts w:ascii="Trebuchet MS" w:hAnsi="Trebuchet MS"/>
          <w:color w:val="231F20"/>
          <w:w w:val="80"/>
        </w:rPr>
        <w:t>contractor believes a claim is unwarranted. Some claims </w:t>
      </w:r>
      <w:r>
        <w:rPr>
          <w:rFonts w:ascii="Trebuchet MS" w:hAnsi="Trebuchet MS"/>
          <w:color w:val="231F20"/>
          <w:w w:val="85"/>
        </w:rPr>
        <w:t>can</w:t>
      </w:r>
      <w:r>
        <w:rPr>
          <w:rFonts w:ascii="Trebuchet MS" w:hAnsi="Trebuchet MS"/>
          <w:color w:val="231F20"/>
          <w:spacing w:val="-26"/>
          <w:w w:val="85"/>
        </w:rPr>
        <w:t> </w:t>
      </w:r>
      <w:r>
        <w:rPr>
          <w:rFonts w:ascii="Trebuchet MS" w:hAnsi="Trebuchet MS"/>
          <w:color w:val="231F20"/>
          <w:w w:val="85"/>
        </w:rPr>
        <w:t>be</w:t>
      </w:r>
      <w:r>
        <w:rPr>
          <w:rFonts w:ascii="Trebuchet MS" w:hAnsi="Trebuchet MS"/>
          <w:color w:val="231F20"/>
          <w:spacing w:val="-26"/>
          <w:w w:val="85"/>
        </w:rPr>
        <w:t> </w:t>
      </w:r>
      <w:r>
        <w:rPr>
          <w:rFonts w:ascii="Trebuchet MS" w:hAnsi="Trebuchet MS"/>
          <w:color w:val="231F20"/>
          <w:w w:val="85"/>
        </w:rPr>
        <w:t>hundreds</w:t>
      </w:r>
      <w:r>
        <w:rPr>
          <w:rFonts w:ascii="Trebuchet MS" w:hAnsi="Trebuchet MS"/>
          <w:color w:val="231F20"/>
          <w:spacing w:val="-26"/>
          <w:w w:val="85"/>
        </w:rPr>
        <w:t> </w:t>
      </w:r>
      <w:r>
        <w:rPr>
          <w:rFonts w:ascii="Trebuchet MS" w:hAnsi="Trebuchet MS"/>
          <w:color w:val="231F20"/>
          <w:w w:val="85"/>
        </w:rPr>
        <w:t>of</w:t>
      </w:r>
      <w:r>
        <w:rPr>
          <w:rFonts w:ascii="Trebuchet MS" w:hAnsi="Trebuchet MS"/>
          <w:color w:val="231F20"/>
          <w:spacing w:val="-26"/>
          <w:w w:val="85"/>
        </w:rPr>
        <w:t> </w:t>
      </w:r>
      <w:r>
        <w:rPr>
          <w:rFonts w:ascii="Trebuchet MS" w:hAnsi="Trebuchet MS"/>
          <w:color w:val="231F20"/>
          <w:w w:val="85"/>
        </w:rPr>
        <w:t>pages</w:t>
      </w:r>
      <w:r>
        <w:rPr>
          <w:rFonts w:ascii="Trebuchet MS" w:hAnsi="Trebuchet MS"/>
          <w:color w:val="231F20"/>
          <w:spacing w:val="-26"/>
          <w:w w:val="85"/>
        </w:rPr>
        <w:t> </w:t>
      </w:r>
      <w:r>
        <w:rPr>
          <w:rFonts w:ascii="Trebuchet MS" w:hAnsi="Trebuchet MS"/>
          <w:color w:val="231F20"/>
          <w:w w:val="85"/>
        </w:rPr>
        <w:t>long—prompting</w:t>
      </w:r>
      <w:r>
        <w:rPr>
          <w:rFonts w:ascii="Trebuchet MS" w:hAnsi="Trebuchet MS"/>
          <w:color w:val="231F20"/>
          <w:spacing w:val="-26"/>
          <w:w w:val="85"/>
        </w:rPr>
        <w:t> </w:t>
      </w:r>
      <w:r>
        <w:rPr>
          <w:rFonts w:ascii="Trebuchet MS" w:hAnsi="Trebuchet MS"/>
          <w:color w:val="231F20"/>
          <w:w w:val="85"/>
        </w:rPr>
        <w:t>contractors to</w:t>
      </w:r>
      <w:r>
        <w:rPr>
          <w:rFonts w:ascii="Trebuchet MS" w:hAnsi="Trebuchet MS"/>
          <w:color w:val="231F20"/>
          <w:spacing w:val="-28"/>
          <w:w w:val="85"/>
        </w:rPr>
        <w:t> </w:t>
      </w:r>
      <w:r>
        <w:rPr>
          <w:rFonts w:ascii="Trebuchet MS" w:hAnsi="Trebuchet MS"/>
          <w:color w:val="231F20"/>
          <w:w w:val="85"/>
        </w:rPr>
        <w:t>pay</w:t>
      </w:r>
      <w:r>
        <w:rPr>
          <w:rFonts w:ascii="Trebuchet MS" w:hAnsi="Trebuchet MS"/>
          <w:color w:val="231F20"/>
          <w:spacing w:val="-27"/>
          <w:w w:val="85"/>
        </w:rPr>
        <w:t> </w:t>
      </w:r>
      <w:r>
        <w:rPr>
          <w:rFonts w:ascii="Trebuchet MS" w:hAnsi="Trebuchet MS"/>
          <w:color w:val="231F20"/>
          <w:w w:val="85"/>
        </w:rPr>
        <w:t>the</w:t>
      </w:r>
      <w:r>
        <w:rPr>
          <w:rFonts w:ascii="Trebuchet MS" w:hAnsi="Trebuchet MS"/>
          <w:color w:val="231F20"/>
          <w:spacing w:val="-27"/>
          <w:w w:val="85"/>
        </w:rPr>
        <w:t> </w:t>
      </w:r>
      <w:r>
        <w:rPr>
          <w:rFonts w:ascii="Trebuchet MS" w:hAnsi="Trebuchet MS"/>
          <w:color w:val="231F20"/>
          <w:w w:val="85"/>
        </w:rPr>
        <w:t>claim</w:t>
      </w:r>
      <w:r>
        <w:rPr>
          <w:rFonts w:ascii="Trebuchet MS" w:hAnsi="Trebuchet MS"/>
          <w:color w:val="231F20"/>
          <w:spacing w:val="-27"/>
          <w:w w:val="85"/>
        </w:rPr>
        <w:t> </w:t>
      </w:r>
      <w:r>
        <w:rPr>
          <w:rFonts w:ascii="Trebuchet MS" w:hAnsi="Trebuchet MS"/>
          <w:color w:val="231F20"/>
          <w:w w:val="85"/>
        </w:rPr>
        <w:t>and</w:t>
      </w:r>
      <w:r>
        <w:rPr>
          <w:rFonts w:ascii="Trebuchet MS" w:hAnsi="Trebuchet MS"/>
          <w:color w:val="231F20"/>
          <w:spacing w:val="-27"/>
          <w:w w:val="85"/>
        </w:rPr>
        <w:t> </w:t>
      </w:r>
      <w:r>
        <w:rPr>
          <w:rFonts w:ascii="Trebuchet MS" w:hAnsi="Trebuchet MS"/>
          <w:color w:val="231F20"/>
          <w:w w:val="85"/>
        </w:rPr>
        <w:t>move</w:t>
      </w:r>
      <w:r>
        <w:rPr>
          <w:rFonts w:ascii="Trebuchet MS" w:hAnsi="Trebuchet MS"/>
          <w:color w:val="231F20"/>
          <w:spacing w:val="-28"/>
          <w:w w:val="85"/>
        </w:rPr>
        <w:t> </w:t>
      </w:r>
      <w:r>
        <w:rPr>
          <w:rFonts w:ascii="Trebuchet MS" w:hAnsi="Trebuchet MS"/>
          <w:color w:val="231F20"/>
          <w:w w:val="85"/>
        </w:rPr>
        <w:t>on,</w:t>
      </w:r>
      <w:r>
        <w:rPr>
          <w:rFonts w:ascii="Trebuchet MS" w:hAnsi="Trebuchet MS"/>
          <w:color w:val="231F20"/>
          <w:spacing w:val="-27"/>
          <w:w w:val="85"/>
        </w:rPr>
        <w:t> </w:t>
      </w:r>
      <w:r>
        <w:rPr>
          <w:rFonts w:ascii="Trebuchet MS" w:hAnsi="Trebuchet MS"/>
          <w:color w:val="231F20"/>
          <w:w w:val="85"/>
        </w:rPr>
        <w:t>regardless</w:t>
      </w:r>
      <w:r>
        <w:rPr>
          <w:rFonts w:ascii="Trebuchet MS" w:hAnsi="Trebuchet MS"/>
          <w:color w:val="231F20"/>
          <w:spacing w:val="-27"/>
          <w:w w:val="85"/>
        </w:rPr>
        <w:t> </w:t>
      </w:r>
      <w:r>
        <w:rPr>
          <w:rFonts w:ascii="Trebuchet MS" w:hAnsi="Trebuchet MS"/>
          <w:color w:val="231F20"/>
          <w:w w:val="85"/>
        </w:rPr>
        <w:t>of</w:t>
      </w:r>
      <w:r>
        <w:rPr>
          <w:rFonts w:ascii="Trebuchet MS" w:hAnsi="Trebuchet MS"/>
          <w:color w:val="231F20"/>
          <w:spacing w:val="-27"/>
          <w:w w:val="85"/>
        </w:rPr>
        <w:t> </w:t>
      </w:r>
      <w:r>
        <w:rPr>
          <w:rFonts w:ascii="Trebuchet MS" w:hAnsi="Trebuchet MS"/>
          <w:color w:val="231F20"/>
          <w:w w:val="85"/>
        </w:rPr>
        <w:t>the</w:t>
      </w:r>
      <w:r>
        <w:rPr>
          <w:rFonts w:ascii="Trebuchet MS" w:hAnsi="Trebuchet MS"/>
          <w:color w:val="231F20"/>
          <w:spacing w:val="-27"/>
          <w:w w:val="85"/>
        </w:rPr>
        <w:t> </w:t>
      </w:r>
      <w:r>
        <w:rPr>
          <w:rFonts w:ascii="Trebuchet MS" w:hAnsi="Trebuchet MS"/>
          <w:color w:val="231F20"/>
          <w:w w:val="85"/>
        </w:rPr>
        <w:t>merits</w:t>
      </w:r>
    </w:p>
    <w:p>
      <w:pPr>
        <w:pStyle w:val="BodyText"/>
        <w:spacing w:line="268" w:lineRule="auto" w:before="8"/>
        <w:ind w:left="663" w:right="826"/>
        <w:rPr>
          <w:rFonts w:ascii="Trebuchet MS"/>
        </w:rPr>
      </w:pPr>
      <w:r>
        <w:rPr>
          <w:rFonts w:ascii="Trebuchet MS"/>
          <w:color w:val="231F20"/>
          <w:w w:val="80"/>
        </w:rPr>
        <w:t>of</w:t>
      </w:r>
      <w:r>
        <w:rPr>
          <w:rFonts w:ascii="Trebuchet MS"/>
          <w:color w:val="231F20"/>
          <w:spacing w:val="-15"/>
          <w:w w:val="80"/>
        </w:rPr>
        <w:t> </w:t>
      </w:r>
      <w:r>
        <w:rPr>
          <w:rFonts w:ascii="Trebuchet MS"/>
          <w:color w:val="231F20"/>
          <w:w w:val="80"/>
        </w:rPr>
        <w:t>the</w:t>
      </w:r>
      <w:r>
        <w:rPr>
          <w:rFonts w:ascii="Trebuchet MS"/>
          <w:color w:val="231F20"/>
          <w:spacing w:val="-16"/>
          <w:w w:val="80"/>
        </w:rPr>
        <w:t> </w:t>
      </w:r>
      <w:r>
        <w:rPr>
          <w:rFonts w:ascii="Trebuchet MS"/>
          <w:color w:val="231F20"/>
          <w:w w:val="80"/>
        </w:rPr>
        <w:t>claim.</w:t>
      </w:r>
      <w:r>
        <w:rPr>
          <w:rFonts w:ascii="Trebuchet MS"/>
          <w:color w:val="231F20"/>
          <w:spacing w:val="-15"/>
          <w:w w:val="80"/>
        </w:rPr>
        <w:t> </w:t>
      </w:r>
      <w:r>
        <w:rPr>
          <w:rFonts w:ascii="Trebuchet MS"/>
          <w:color w:val="231F20"/>
          <w:w w:val="80"/>
        </w:rPr>
        <w:t>The</w:t>
      </w:r>
      <w:r>
        <w:rPr>
          <w:rFonts w:ascii="Trebuchet MS"/>
          <w:color w:val="231F20"/>
          <w:spacing w:val="-15"/>
          <w:w w:val="80"/>
        </w:rPr>
        <w:t> </w:t>
      </w:r>
      <w:r>
        <w:rPr>
          <w:rFonts w:ascii="Trebuchet MS"/>
          <w:color w:val="231F20"/>
          <w:w w:val="80"/>
        </w:rPr>
        <w:t>NUCA</w:t>
      </w:r>
      <w:r>
        <w:rPr>
          <w:rFonts w:ascii="Trebuchet MS"/>
          <w:color w:val="231F20"/>
          <w:spacing w:val="-15"/>
          <w:w w:val="80"/>
        </w:rPr>
        <w:t> </w:t>
      </w:r>
      <w:r>
        <w:rPr>
          <w:rFonts w:ascii="Trebuchet MS"/>
          <w:color w:val="231F20"/>
          <w:w w:val="80"/>
        </w:rPr>
        <w:t>consultant</w:t>
      </w:r>
      <w:r>
        <w:rPr>
          <w:rFonts w:ascii="Trebuchet MS"/>
          <w:color w:val="231F20"/>
          <w:spacing w:val="-15"/>
          <w:w w:val="80"/>
        </w:rPr>
        <w:t> </w:t>
      </w:r>
      <w:r>
        <w:rPr>
          <w:rFonts w:ascii="Trebuchet MS"/>
          <w:color w:val="231F20"/>
          <w:w w:val="80"/>
        </w:rPr>
        <w:t>will</w:t>
      </w:r>
      <w:r>
        <w:rPr>
          <w:rFonts w:ascii="Trebuchet MS"/>
          <w:color w:val="231F20"/>
          <w:spacing w:val="-15"/>
          <w:w w:val="80"/>
        </w:rPr>
        <w:t> </w:t>
      </w:r>
      <w:r>
        <w:rPr>
          <w:rFonts w:ascii="Trebuchet MS"/>
          <w:color w:val="231F20"/>
          <w:w w:val="80"/>
        </w:rPr>
        <w:t>evaluate</w:t>
      </w:r>
      <w:r>
        <w:rPr>
          <w:rFonts w:ascii="Trebuchet MS"/>
          <w:color w:val="231F20"/>
          <w:spacing w:val="-15"/>
          <w:w w:val="80"/>
        </w:rPr>
        <w:t> </w:t>
      </w:r>
      <w:r>
        <w:rPr>
          <w:rFonts w:ascii="Trebuchet MS"/>
          <w:color w:val="231F20"/>
          <w:w w:val="80"/>
        </w:rPr>
        <w:t>damage </w:t>
      </w:r>
      <w:r>
        <w:rPr>
          <w:rFonts w:ascii="Trebuchet MS"/>
          <w:color w:val="231F20"/>
          <w:w w:val="85"/>
        </w:rPr>
        <w:t>claims</w:t>
      </w:r>
      <w:r>
        <w:rPr>
          <w:rFonts w:ascii="Trebuchet MS"/>
          <w:color w:val="231F20"/>
          <w:spacing w:val="-30"/>
          <w:w w:val="85"/>
        </w:rPr>
        <w:t> </w:t>
      </w:r>
      <w:r>
        <w:rPr>
          <w:rFonts w:ascii="Trebuchet MS"/>
          <w:color w:val="231F20"/>
          <w:w w:val="85"/>
        </w:rPr>
        <w:t>for</w:t>
      </w:r>
      <w:r>
        <w:rPr>
          <w:rFonts w:ascii="Trebuchet MS"/>
          <w:color w:val="231F20"/>
          <w:spacing w:val="-29"/>
          <w:w w:val="85"/>
        </w:rPr>
        <w:t> </w:t>
      </w:r>
      <w:r>
        <w:rPr>
          <w:rFonts w:ascii="Trebuchet MS"/>
          <w:color w:val="231F20"/>
          <w:w w:val="85"/>
        </w:rPr>
        <w:t>you</w:t>
      </w:r>
      <w:r>
        <w:rPr>
          <w:rFonts w:ascii="Trebuchet MS"/>
          <w:color w:val="231F20"/>
          <w:spacing w:val="-30"/>
          <w:w w:val="85"/>
        </w:rPr>
        <w:t> </w:t>
      </w:r>
      <w:r>
        <w:rPr>
          <w:rFonts w:ascii="Trebuchet MS"/>
          <w:color w:val="231F20"/>
          <w:w w:val="85"/>
        </w:rPr>
        <w:t>and</w:t>
      </w:r>
      <w:r>
        <w:rPr>
          <w:rFonts w:ascii="Trebuchet MS"/>
          <w:color w:val="231F20"/>
          <w:spacing w:val="-29"/>
          <w:w w:val="85"/>
        </w:rPr>
        <w:t> </w:t>
      </w:r>
      <w:r>
        <w:rPr>
          <w:rFonts w:ascii="Trebuchet MS"/>
          <w:color w:val="231F20"/>
          <w:w w:val="85"/>
        </w:rPr>
        <w:t>help</w:t>
      </w:r>
      <w:r>
        <w:rPr>
          <w:rFonts w:ascii="Trebuchet MS"/>
          <w:color w:val="231F20"/>
          <w:spacing w:val="-30"/>
          <w:w w:val="85"/>
        </w:rPr>
        <w:t> </w:t>
      </w:r>
      <w:r>
        <w:rPr>
          <w:rFonts w:ascii="Trebuchet MS"/>
          <w:color w:val="231F20"/>
          <w:w w:val="85"/>
        </w:rPr>
        <w:t>you</w:t>
      </w:r>
      <w:r>
        <w:rPr>
          <w:rFonts w:ascii="Trebuchet MS"/>
          <w:color w:val="231F20"/>
          <w:spacing w:val="-29"/>
          <w:w w:val="85"/>
        </w:rPr>
        <w:t> </w:t>
      </w:r>
      <w:r>
        <w:rPr>
          <w:rFonts w:ascii="Trebuchet MS"/>
          <w:color w:val="231F20"/>
          <w:w w:val="85"/>
        </w:rPr>
        <w:t>make</w:t>
      </w:r>
      <w:r>
        <w:rPr>
          <w:rFonts w:ascii="Trebuchet MS"/>
          <w:color w:val="231F20"/>
          <w:spacing w:val="-30"/>
          <w:w w:val="85"/>
        </w:rPr>
        <w:t> </w:t>
      </w:r>
      <w:r>
        <w:rPr>
          <w:rFonts w:ascii="Trebuchet MS"/>
          <w:color w:val="231F20"/>
          <w:w w:val="85"/>
        </w:rPr>
        <w:t>the</w:t>
      </w:r>
      <w:r>
        <w:rPr>
          <w:rFonts w:ascii="Trebuchet MS"/>
          <w:color w:val="231F20"/>
          <w:spacing w:val="-29"/>
          <w:w w:val="85"/>
        </w:rPr>
        <w:t> </w:t>
      </w:r>
      <w:r>
        <w:rPr>
          <w:rFonts w:ascii="Trebuchet MS"/>
          <w:color w:val="231F20"/>
          <w:w w:val="85"/>
        </w:rPr>
        <w:t>best</w:t>
      </w:r>
      <w:r>
        <w:rPr>
          <w:rFonts w:ascii="Trebuchet MS"/>
          <w:color w:val="231F20"/>
          <w:spacing w:val="-30"/>
          <w:w w:val="85"/>
        </w:rPr>
        <w:t> </w:t>
      </w:r>
      <w:r>
        <w:rPr>
          <w:rFonts w:ascii="Trebuchet MS"/>
          <w:color w:val="231F20"/>
          <w:w w:val="85"/>
        </w:rPr>
        <w:t>decisions</w:t>
      </w:r>
      <w:r>
        <w:rPr>
          <w:rFonts w:ascii="Trebuchet MS"/>
          <w:color w:val="231F20"/>
          <w:spacing w:val="-29"/>
          <w:w w:val="85"/>
        </w:rPr>
        <w:t> </w:t>
      </w:r>
      <w:r>
        <w:rPr>
          <w:rFonts w:ascii="Trebuchet MS"/>
          <w:color w:val="231F20"/>
          <w:w w:val="85"/>
        </w:rPr>
        <w:t>on </w:t>
      </w:r>
      <w:r>
        <w:rPr>
          <w:rFonts w:ascii="Trebuchet MS"/>
          <w:color w:val="231F20"/>
          <w:w w:val="80"/>
        </w:rPr>
        <w:t>how</w:t>
      </w:r>
      <w:r>
        <w:rPr>
          <w:rFonts w:ascii="Trebuchet MS"/>
          <w:color w:val="231F20"/>
          <w:spacing w:val="-24"/>
          <w:w w:val="80"/>
        </w:rPr>
        <w:t> </w:t>
      </w:r>
      <w:r>
        <w:rPr>
          <w:rFonts w:ascii="Trebuchet MS"/>
          <w:color w:val="231F20"/>
          <w:w w:val="80"/>
        </w:rPr>
        <w:t>to</w:t>
      </w:r>
      <w:r>
        <w:rPr>
          <w:rFonts w:ascii="Trebuchet MS"/>
          <w:color w:val="231F20"/>
          <w:spacing w:val="-23"/>
          <w:w w:val="80"/>
        </w:rPr>
        <w:t> </w:t>
      </w:r>
      <w:r>
        <w:rPr>
          <w:rFonts w:ascii="Trebuchet MS"/>
          <w:color w:val="231F20"/>
          <w:w w:val="80"/>
        </w:rPr>
        <w:t>respond.</w:t>
      </w:r>
      <w:r>
        <w:rPr>
          <w:rFonts w:ascii="Trebuchet MS"/>
          <w:color w:val="231F20"/>
          <w:spacing w:val="-24"/>
          <w:w w:val="80"/>
        </w:rPr>
        <w:t> </w:t>
      </w:r>
      <w:r>
        <w:rPr>
          <w:rFonts w:ascii="Trebuchet MS"/>
          <w:color w:val="231F20"/>
          <w:w w:val="80"/>
        </w:rPr>
        <w:t>Members</w:t>
      </w:r>
      <w:r>
        <w:rPr>
          <w:rFonts w:ascii="Trebuchet MS"/>
          <w:color w:val="231F20"/>
          <w:spacing w:val="-23"/>
          <w:w w:val="80"/>
        </w:rPr>
        <w:t> </w:t>
      </w:r>
      <w:r>
        <w:rPr>
          <w:rFonts w:ascii="Trebuchet MS"/>
          <w:color w:val="231F20"/>
          <w:w w:val="80"/>
        </w:rPr>
        <w:t>receive</w:t>
      </w:r>
      <w:r>
        <w:rPr>
          <w:rFonts w:ascii="Trebuchet MS"/>
          <w:color w:val="231F20"/>
          <w:spacing w:val="-24"/>
          <w:w w:val="80"/>
        </w:rPr>
        <w:t> </w:t>
      </w:r>
      <w:r>
        <w:rPr>
          <w:rFonts w:ascii="Trebuchet MS"/>
          <w:color w:val="231F20"/>
          <w:w w:val="80"/>
        </w:rPr>
        <w:t>one</w:t>
      </w:r>
      <w:r>
        <w:rPr>
          <w:rFonts w:ascii="Trebuchet MS"/>
          <w:color w:val="231F20"/>
          <w:spacing w:val="-23"/>
          <w:w w:val="80"/>
        </w:rPr>
        <w:t> </w:t>
      </w:r>
      <w:r>
        <w:rPr>
          <w:rFonts w:ascii="Trebuchet MS"/>
          <w:color w:val="231F20"/>
          <w:w w:val="80"/>
        </w:rPr>
        <w:t>free</w:t>
      </w:r>
      <w:r>
        <w:rPr>
          <w:rFonts w:ascii="Trebuchet MS"/>
          <w:color w:val="231F20"/>
          <w:spacing w:val="-24"/>
          <w:w w:val="80"/>
        </w:rPr>
        <w:t> </w:t>
      </w:r>
      <w:r>
        <w:rPr>
          <w:rFonts w:ascii="Trebuchet MS"/>
          <w:color w:val="231F20"/>
          <w:w w:val="80"/>
        </w:rPr>
        <w:t>hour</w:t>
      </w:r>
      <w:r>
        <w:rPr>
          <w:rFonts w:ascii="Trebuchet MS"/>
          <w:color w:val="231F20"/>
          <w:spacing w:val="-23"/>
          <w:w w:val="80"/>
        </w:rPr>
        <w:t> </w:t>
      </w:r>
      <w:r>
        <w:rPr>
          <w:rFonts w:ascii="Trebuchet MS"/>
          <w:color w:val="231F20"/>
          <w:w w:val="80"/>
        </w:rPr>
        <w:t>a</w:t>
      </w:r>
      <w:r>
        <w:rPr>
          <w:rFonts w:ascii="Trebuchet MS"/>
          <w:color w:val="231F20"/>
          <w:spacing w:val="-24"/>
          <w:w w:val="80"/>
        </w:rPr>
        <w:t> </w:t>
      </w:r>
      <w:r>
        <w:rPr>
          <w:rFonts w:ascii="Trebuchet MS"/>
          <w:color w:val="231F20"/>
          <w:spacing w:val="-4"/>
          <w:w w:val="80"/>
        </w:rPr>
        <w:t>quarter, </w:t>
      </w:r>
      <w:r>
        <w:rPr>
          <w:rFonts w:ascii="Trebuchet MS"/>
          <w:color w:val="231F20"/>
          <w:w w:val="90"/>
        </w:rPr>
        <w:t>additional</w:t>
      </w:r>
      <w:r>
        <w:rPr>
          <w:rFonts w:ascii="Trebuchet MS"/>
          <w:color w:val="231F20"/>
          <w:spacing w:val="-18"/>
          <w:w w:val="90"/>
        </w:rPr>
        <w:t> </w:t>
      </w:r>
      <w:r>
        <w:rPr>
          <w:rFonts w:ascii="Trebuchet MS"/>
          <w:color w:val="231F20"/>
          <w:w w:val="90"/>
        </w:rPr>
        <w:t>hours</w:t>
      </w:r>
      <w:r>
        <w:rPr>
          <w:rFonts w:ascii="Trebuchet MS"/>
          <w:color w:val="231F20"/>
          <w:spacing w:val="-17"/>
          <w:w w:val="90"/>
        </w:rPr>
        <w:t> </w:t>
      </w:r>
      <w:r>
        <w:rPr>
          <w:rFonts w:ascii="Trebuchet MS"/>
          <w:color w:val="231F20"/>
          <w:w w:val="90"/>
        </w:rPr>
        <w:t>only</w:t>
      </w:r>
      <w:r>
        <w:rPr>
          <w:rFonts w:ascii="Trebuchet MS"/>
          <w:color w:val="231F20"/>
          <w:spacing w:val="-18"/>
          <w:w w:val="90"/>
        </w:rPr>
        <w:t> </w:t>
      </w:r>
      <w:r>
        <w:rPr>
          <w:rFonts w:ascii="Trebuchet MS"/>
          <w:color w:val="231F20"/>
          <w:w w:val="90"/>
        </w:rPr>
        <w:t>$75</w:t>
      </w:r>
      <w:r>
        <w:rPr>
          <w:rFonts w:ascii="Trebuchet MS"/>
          <w:color w:val="231F20"/>
          <w:spacing w:val="-17"/>
          <w:w w:val="90"/>
        </w:rPr>
        <w:t> </w:t>
      </w:r>
      <w:r>
        <w:rPr>
          <w:rFonts w:ascii="Trebuchet MS"/>
          <w:color w:val="231F20"/>
          <w:w w:val="90"/>
        </w:rPr>
        <w:t>an</w:t>
      </w:r>
      <w:r>
        <w:rPr>
          <w:rFonts w:ascii="Trebuchet MS"/>
          <w:color w:val="231F20"/>
          <w:spacing w:val="-18"/>
          <w:w w:val="90"/>
        </w:rPr>
        <w:t> </w:t>
      </w:r>
      <w:r>
        <w:rPr>
          <w:rFonts w:ascii="Trebuchet MS"/>
          <w:color w:val="231F20"/>
          <w:spacing w:val="-3"/>
          <w:w w:val="90"/>
        </w:rPr>
        <w:t>hour.</w:t>
      </w:r>
    </w:p>
    <w:p>
      <w:pPr>
        <w:spacing w:after="0" w:line="268" w:lineRule="auto"/>
        <w:rPr>
          <w:rFonts w:ascii="Trebuchet MS"/>
        </w:rPr>
        <w:sectPr>
          <w:type w:val="continuous"/>
          <w:pgSz w:w="11880" w:h="16020"/>
          <w:pgMar w:top="0" w:bottom="860" w:left="0" w:right="0"/>
          <w:cols w:num="2" w:equalWidth="0">
            <w:col w:w="6353" w:space="40"/>
            <w:col w:w="5487"/>
          </w:cols>
        </w:sectPr>
      </w:pPr>
    </w:p>
    <w:p>
      <w:pPr>
        <w:spacing w:line="201" w:lineRule="exact" w:before="0"/>
        <w:ind w:left="0" w:right="818" w:firstLine="0"/>
        <w:jc w:val="right"/>
        <w:rPr>
          <w:i/>
          <w:sz w:val="18"/>
        </w:rPr>
      </w:pPr>
      <w:r>
        <w:rPr/>
        <w:pict>
          <v:group style="position:absolute;margin-left:0pt;margin-top:0pt;width:594pt;height:81.55pt;mso-position-horizontal-relative:page;mso-position-vertical-relative:page;z-index:1024" coordorigin="0,0" coordsize="11880,1631">
            <v:shape style="position:absolute;left:0;top:0;width:11880;height:1631" type="#_x0000_t75" stroked="false">
              <v:imagedata r:id="rId7" o:title=""/>
            </v:shape>
            <v:shape style="position:absolute;left:8201;top:405;width:2944;height:773" type="#_x0000_t75" stroked="false">
              <v:imagedata r:id="rId8" o:title=""/>
            </v:shape>
            <w10:wrap type="none"/>
          </v:group>
        </w:pict>
      </w:r>
      <w:r>
        <w:rPr/>
        <w:drawing>
          <wp:anchor distT="0" distB="0" distL="0" distR="0" allowOverlap="1" layoutInCell="1" locked="0" behindDoc="0" simplePos="0" relativeHeight="1096">
            <wp:simplePos x="0" y="0"/>
            <wp:positionH relativeFrom="page">
              <wp:posOffset>4466844</wp:posOffset>
            </wp:positionH>
            <wp:positionV relativeFrom="page">
              <wp:posOffset>1209294</wp:posOffset>
            </wp:positionV>
            <wp:extent cx="3076955" cy="2496311"/>
            <wp:effectExtent l="0" t="0" r="0" b="0"/>
            <wp:wrapNone/>
            <wp:docPr id="5" name="image5.jpeg" descr=""/>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3076955" cy="2496311"/>
                    </a:xfrm>
                    <a:prstGeom prst="rect">
                      <a:avLst/>
                    </a:prstGeom>
                  </pic:spPr>
                </pic:pic>
              </a:graphicData>
            </a:graphic>
          </wp:anchor>
        </w:drawing>
      </w:r>
      <w:r>
        <w:rPr>
          <w:i/>
          <w:color w:val="231F20"/>
          <w:w w:val="70"/>
          <w:sz w:val="18"/>
        </w:rPr>
        <w:t>(over)</w:t>
      </w:r>
    </w:p>
    <w:p>
      <w:pPr>
        <w:spacing w:after="0" w:line="201" w:lineRule="exact"/>
        <w:jc w:val="right"/>
        <w:rPr>
          <w:sz w:val="18"/>
        </w:rPr>
        <w:sectPr>
          <w:type w:val="continuous"/>
          <w:pgSz w:w="11880" w:h="16020"/>
          <w:pgMar w:top="0" w:bottom="860" w:left="0" w:right="0"/>
        </w:sectPr>
      </w:pPr>
    </w:p>
    <w:p>
      <w:pPr>
        <w:spacing w:line="240" w:lineRule="auto" w:before="0"/>
        <w:rPr>
          <w:i/>
          <w:sz w:val="20"/>
        </w:rPr>
      </w:pPr>
      <w:r>
        <w:rPr/>
        <w:drawing>
          <wp:anchor distT="0" distB="0" distL="0" distR="0" allowOverlap="1" layoutInCell="1" locked="0" behindDoc="0" simplePos="0" relativeHeight="1216">
            <wp:simplePos x="0" y="0"/>
            <wp:positionH relativeFrom="page">
              <wp:posOffset>0</wp:posOffset>
            </wp:positionH>
            <wp:positionV relativeFrom="page">
              <wp:posOffset>0</wp:posOffset>
            </wp:positionV>
            <wp:extent cx="7543800" cy="457200"/>
            <wp:effectExtent l="0" t="0" r="0" b="0"/>
            <wp:wrapNone/>
            <wp:docPr id="7" name="image6.png" descr=""/>
            <wp:cNvGraphicFramePr>
              <a:graphicFrameLocks noChangeAspect="1"/>
            </wp:cNvGraphicFramePr>
            <a:graphic>
              <a:graphicData uri="http://schemas.openxmlformats.org/drawingml/2006/picture">
                <pic:pic>
                  <pic:nvPicPr>
                    <pic:cNvPr id="8" name="image6.png"/>
                    <pic:cNvPicPr/>
                  </pic:nvPicPr>
                  <pic:blipFill>
                    <a:blip r:embed="rId10" cstate="print"/>
                    <a:stretch>
                      <a:fillRect/>
                    </a:stretch>
                  </pic:blipFill>
                  <pic:spPr>
                    <a:xfrm>
                      <a:off x="0" y="0"/>
                      <a:ext cx="7543800" cy="457200"/>
                    </a:xfrm>
                    <a:prstGeom prst="rect">
                      <a:avLst/>
                    </a:prstGeom>
                  </pic:spPr>
                </pic:pic>
              </a:graphicData>
            </a:graphic>
          </wp:anchor>
        </w:drawing>
      </w:r>
    </w:p>
    <w:p>
      <w:pPr>
        <w:spacing w:line="240" w:lineRule="auto" w:before="0"/>
        <w:rPr>
          <w:i/>
          <w:sz w:val="20"/>
        </w:rPr>
      </w:pPr>
    </w:p>
    <w:p>
      <w:pPr>
        <w:spacing w:line="240" w:lineRule="auto" w:before="0"/>
        <w:rPr>
          <w:i/>
          <w:sz w:val="20"/>
        </w:rPr>
      </w:pPr>
    </w:p>
    <w:p>
      <w:pPr>
        <w:spacing w:line="240" w:lineRule="auto" w:before="5" w:after="1"/>
        <w:rPr>
          <w:i/>
          <w:sz w:val="26"/>
        </w:rPr>
      </w:pPr>
    </w:p>
    <w:p>
      <w:pPr>
        <w:spacing w:line="240" w:lineRule="auto"/>
        <w:ind w:left="0" w:right="0" w:firstLine="0"/>
        <w:rPr>
          <w:sz w:val="20"/>
        </w:rPr>
      </w:pPr>
      <w:r>
        <w:rPr>
          <w:sz w:val="20"/>
        </w:rPr>
        <w:drawing>
          <wp:inline distT="0" distB="0" distL="0" distR="0">
            <wp:extent cx="4288321" cy="2531268"/>
            <wp:effectExtent l="0" t="0" r="0" b="0"/>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1" cstate="print"/>
                    <a:stretch>
                      <a:fillRect/>
                    </a:stretch>
                  </pic:blipFill>
                  <pic:spPr>
                    <a:xfrm>
                      <a:off x="0" y="0"/>
                      <a:ext cx="4288321" cy="2531268"/>
                    </a:xfrm>
                    <a:prstGeom prst="rect">
                      <a:avLst/>
                    </a:prstGeom>
                  </pic:spPr>
                </pic:pic>
              </a:graphicData>
            </a:graphic>
          </wp:inline>
        </w:drawing>
      </w:r>
      <w:r>
        <w:rPr>
          <w:sz w:val="20"/>
        </w:rPr>
      </w:r>
    </w:p>
    <w:p>
      <w:pPr>
        <w:spacing w:line="240" w:lineRule="auto" w:before="9"/>
        <w:rPr>
          <w:i/>
          <w:sz w:val="23"/>
        </w:rPr>
      </w:pPr>
    </w:p>
    <w:p>
      <w:pPr>
        <w:pStyle w:val="BodyText"/>
        <w:spacing w:line="285" w:lineRule="auto" w:before="100"/>
        <w:ind w:left="720" w:right="5797"/>
      </w:pPr>
      <w:r>
        <w:rPr/>
        <w:pict>
          <v:group style="position:absolute;margin-left:351.720001pt;margin-top:4.283474pt;width:242.3pt;height:466.6pt;mso-position-horizontal-relative:page;mso-position-vertical-relative:paragraph;z-index:1192" coordorigin="7034,86" coordsize="4846,9332">
            <v:rect style="position:absolute;left:7034;top:85;width:4846;height:9332" filled="true" fillcolor="#edeae7" stroked="false">
              <v:fill type="solid"/>
            </v:rect>
            <v:shape style="position:absolute;left:7639;top:460;width:3421;height:899" type="#_x0000_t75" stroked="false">
              <v:imagedata r:id="rId12" o:title=""/>
            </v:shape>
            <v:shape style="position:absolute;left:7034;top:85;width:4846;height:9332"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391" w:lineRule="auto" w:before="132"/>
                      <w:ind w:left="604" w:right="947" w:firstLine="0"/>
                      <w:jc w:val="left"/>
                      <w:rPr>
                        <w:sz w:val="18"/>
                      </w:rPr>
                    </w:pPr>
                    <w:r>
                      <w:rPr>
                        <w:color w:val="231F20"/>
                        <w:w w:val="85"/>
                        <w:sz w:val="18"/>
                      </w:rPr>
                      <w:t>This material (“Material”) is licensed to Ron Peterson Consulting, LLC for use only in strict </w:t>
                    </w:r>
                    <w:r>
                      <w:rPr>
                        <w:color w:val="231F20"/>
                        <w:w w:val="80"/>
                        <w:sz w:val="18"/>
                      </w:rPr>
                      <w:t>accordance</w:t>
                    </w:r>
                    <w:r>
                      <w:rPr>
                        <w:color w:val="231F20"/>
                        <w:spacing w:val="-21"/>
                        <w:w w:val="80"/>
                        <w:sz w:val="18"/>
                      </w:rPr>
                      <w:t> </w:t>
                    </w:r>
                    <w:r>
                      <w:rPr>
                        <w:color w:val="231F20"/>
                        <w:w w:val="80"/>
                        <w:sz w:val="18"/>
                      </w:rPr>
                      <w:t>with</w:t>
                    </w:r>
                    <w:r>
                      <w:rPr>
                        <w:color w:val="231F20"/>
                        <w:spacing w:val="-20"/>
                        <w:w w:val="80"/>
                        <w:sz w:val="18"/>
                      </w:rPr>
                      <w:t> </w:t>
                    </w:r>
                    <w:r>
                      <w:rPr>
                        <w:color w:val="231F20"/>
                        <w:w w:val="80"/>
                        <w:sz w:val="18"/>
                      </w:rPr>
                      <w:t>the</w:t>
                    </w:r>
                    <w:r>
                      <w:rPr>
                        <w:color w:val="231F20"/>
                        <w:spacing w:val="-21"/>
                        <w:w w:val="80"/>
                        <w:sz w:val="18"/>
                      </w:rPr>
                      <w:t> </w:t>
                    </w:r>
                    <w:r>
                      <w:rPr>
                        <w:color w:val="231F20"/>
                        <w:w w:val="80"/>
                        <w:sz w:val="18"/>
                      </w:rPr>
                      <w:t>License</w:t>
                    </w:r>
                    <w:r>
                      <w:rPr>
                        <w:color w:val="231F20"/>
                        <w:spacing w:val="-20"/>
                        <w:w w:val="80"/>
                        <w:sz w:val="18"/>
                      </w:rPr>
                      <w:t> </w:t>
                    </w:r>
                    <w:r>
                      <w:rPr>
                        <w:color w:val="231F20"/>
                        <w:w w:val="80"/>
                        <w:sz w:val="18"/>
                      </w:rPr>
                      <w:t>Agreement</w:t>
                    </w:r>
                    <w:r>
                      <w:rPr>
                        <w:color w:val="231F20"/>
                        <w:spacing w:val="-20"/>
                        <w:w w:val="80"/>
                        <w:sz w:val="18"/>
                      </w:rPr>
                      <w:t> </w:t>
                    </w:r>
                    <w:r>
                      <w:rPr>
                        <w:color w:val="231F20"/>
                        <w:w w:val="80"/>
                        <w:sz w:val="18"/>
                      </w:rPr>
                      <w:t>with</w:t>
                    </w:r>
                    <w:r>
                      <w:rPr>
                        <w:color w:val="231F20"/>
                        <w:spacing w:val="-21"/>
                        <w:w w:val="80"/>
                        <w:sz w:val="18"/>
                      </w:rPr>
                      <w:t> </w:t>
                    </w:r>
                    <w:r>
                      <w:rPr>
                        <w:color w:val="231F20"/>
                        <w:w w:val="80"/>
                        <w:sz w:val="18"/>
                      </w:rPr>
                      <w:t>NUCA, as</w:t>
                    </w:r>
                    <w:r>
                      <w:rPr>
                        <w:color w:val="231F20"/>
                        <w:spacing w:val="-16"/>
                        <w:w w:val="80"/>
                        <w:sz w:val="18"/>
                      </w:rPr>
                      <w:t> </w:t>
                    </w:r>
                    <w:r>
                      <w:rPr>
                        <w:color w:val="231F20"/>
                        <w:w w:val="80"/>
                        <w:sz w:val="18"/>
                      </w:rPr>
                      <w:t>amended</w:t>
                    </w:r>
                    <w:r>
                      <w:rPr>
                        <w:color w:val="231F20"/>
                        <w:spacing w:val="-15"/>
                        <w:w w:val="80"/>
                        <w:sz w:val="18"/>
                      </w:rPr>
                      <w:t> </w:t>
                    </w:r>
                    <w:r>
                      <w:rPr>
                        <w:color w:val="231F20"/>
                        <w:w w:val="80"/>
                        <w:sz w:val="18"/>
                      </w:rPr>
                      <w:t>or</w:t>
                    </w:r>
                    <w:r>
                      <w:rPr>
                        <w:color w:val="231F20"/>
                        <w:spacing w:val="-16"/>
                        <w:w w:val="80"/>
                        <w:sz w:val="18"/>
                      </w:rPr>
                      <w:t> </w:t>
                    </w:r>
                    <w:r>
                      <w:rPr>
                        <w:color w:val="231F20"/>
                        <w:w w:val="80"/>
                        <w:sz w:val="18"/>
                      </w:rPr>
                      <w:t>modified</w:t>
                    </w:r>
                    <w:r>
                      <w:rPr>
                        <w:color w:val="231F20"/>
                        <w:spacing w:val="-15"/>
                        <w:w w:val="80"/>
                        <w:sz w:val="18"/>
                      </w:rPr>
                      <w:t> </w:t>
                    </w:r>
                    <w:r>
                      <w:rPr>
                        <w:color w:val="231F20"/>
                        <w:w w:val="80"/>
                        <w:sz w:val="18"/>
                      </w:rPr>
                      <w:t>from</w:t>
                    </w:r>
                    <w:r>
                      <w:rPr>
                        <w:color w:val="231F20"/>
                        <w:spacing w:val="-16"/>
                        <w:w w:val="80"/>
                        <w:sz w:val="18"/>
                      </w:rPr>
                      <w:t> </w:t>
                    </w:r>
                    <w:r>
                      <w:rPr>
                        <w:color w:val="231F20"/>
                        <w:w w:val="80"/>
                        <w:sz w:val="18"/>
                      </w:rPr>
                      <w:t>time</w:t>
                    </w:r>
                    <w:r>
                      <w:rPr>
                        <w:color w:val="231F20"/>
                        <w:spacing w:val="-15"/>
                        <w:w w:val="80"/>
                        <w:sz w:val="18"/>
                      </w:rPr>
                      <w:t> </w:t>
                    </w:r>
                    <w:r>
                      <w:rPr>
                        <w:color w:val="231F20"/>
                        <w:w w:val="80"/>
                        <w:sz w:val="18"/>
                      </w:rPr>
                      <w:t>to</w:t>
                    </w:r>
                    <w:r>
                      <w:rPr>
                        <w:color w:val="231F20"/>
                        <w:spacing w:val="-16"/>
                        <w:w w:val="80"/>
                        <w:sz w:val="18"/>
                      </w:rPr>
                      <w:t> </w:t>
                    </w:r>
                    <w:r>
                      <w:rPr>
                        <w:color w:val="231F20"/>
                        <w:w w:val="80"/>
                        <w:sz w:val="18"/>
                      </w:rPr>
                      <w:t>time.</w:t>
                    </w:r>
                    <w:r>
                      <w:rPr>
                        <w:color w:val="231F20"/>
                        <w:spacing w:val="-15"/>
                        <w:w w:val="80"/>
                        <w:sz w:val="18"/>
                      </w:rPr>
                      <w:t> </w:t>
                    </w:r>
                    <w:r>
                      <w:rPr>
                        <w:color w:val="231F20"/>
                        <w:w w:val="80"/>
                        <w:sz w:val="18"/>
                      </w:rPr>
                      <w:t>No</w:t>
                    </w:r>
                    <w:r>
                      <w:rPr>
                        <w:color w:val="231F20"/>
                        <w:spacing w:val="-16"/>
                        <w:w w:val="80"/>
                        <w:sz w:val="18"/>
                      </w:rPr>
                      <w:t> </w:t>
                    </w:r>
                    <w:r>
                      <w:rPr>
                        <w:color w:val="231F20"/>
                        <w:w w:val="80"/>
                        <w:sz w:val="18"/>
                      </w:rPr>
                      <w:t>part </w:t>
                    </w:r>
                    <w:r>
                      <w:rPr>
                        <w:color w:val="231F20"/>
                        <w:w w:val="85"/>
                        <w:sz w:val="18"/>
                      </w:rPr>
                      <w:t>of the Material may be reproduced, stored in a </w:t>
                    </w:r>
                    <w:r>
                      <w:rPr>
                        <w:color w:val="231F20"/>
                        <w:w w:val="80"/>
                        <w:sz w:val="18"/>
                      </w:rPr>
                      <w:t>retrieval</w:t>
                    </w:r>
                    <w:r>
                      <w:rPr>
                        <w:color w:val="231F20"/>
                        <w:spacing w:val="-26"/>
                        <w:w w:val="80"/>
                        <w:sz w:val="18"/>
                      </w:rPr>
                      <w:t> </w:t>
                    </w:r>
                    <w:r>
                      <w:rPr>
                        <w:color w:val="231F20"/>
                        <w:w w:val="80"/>
                        <w:sz w:val="18"/>
                      </w:rPr>
                      <w:t>system,</w:t>
                    </w:r>
                    <w:r>
                      <w:rPr>
                        <w:color w:val="231F20"/>
                        <w:spacing w:val="-25"/>
                        <w:w w:val="80"/>
                        <w:sz w:val="18"/>
                      </w:rPr>
                      <w:t> </w:t>
                    </w:r>
                    <w:r>
                      <w:rPr>
                        <w:color w:val="231F20"/>
                        <w:w w:val="80"/>
                        <w:sz w:val="18"/>
                      </w:rPr>
                      <w:t>or</w:t>
                    </w:r>
                    <w:r>
                      <w:rPr>
                        <w:color w:val="231F20"/>
                        <w:spacing w:val="-25"/>
                        <w:w w:val="80"/>
                        <w:sz w:val="18"/>
                      </w:rPr>
                      <w:t> </w:t>
                    </w:r>
                    <w:r>
                      <w:rPr>
                        <w:color w:val="231F20"/>
                        <w:w w:val="80"/>
                        <w:sz w:val="18"/>
                      </w:rPr>
                      <w:t>transmitted</w:t>
                    </w:r>
                    <w:r>
                      <w:rPr>
                        <w:color w:val="231F20"/>
                        <w:spacing w:val="-25"/>
                        <w:w w:val="80"/>
                        <w:sz w:val="18"/>
                      </w:rPr>
                      <w:t> </w:t>
                    </w:r>
                    <w:r>
                      <w:rPr>
                        <w:color w:val="231F20"/>
                        <w:w w:val="80"/>
                        <w:sz w:val="18"/>
                      </w:rPr>
                      <w:t>in</w:t>
                    </w:r>
                    <w:r>
                      <w:rPr>
                        <w:color w:val="231F20"/>
                        <w:spacing w:val="-25"/>
                        <w:w w:val="80"/>
                        <w:sz w:val="18"/>
                      </w:rPr>
                      <w:t> </w:t>
                    </w:r>
                    <w:r>
                      <w:rPr>
                        <w:color w:val="231F20"/>
                        <w:w w:val="80"/>
                        <w:sz w:val="18"/>
                      </w:rPr>
                      <w:t>any</w:t>
                    </w:r>
                    <w:r>
                      <w:rPr>
                        <w:color w:val="231F20"/>
                        <w:spacing w:val="-25"/>
                        <w:w w:val="80"/>
                        <w:sz w:val="18"/>
                      </w:rPr>
                      <w:t> </w:t>
                    </w:r>
                    <w:r>
                      <w:rPr>
                        <w:color w:val="231F20"/>
                        <w:w w:val="80"/>
                        <w:sz w:val="18"/>
                      </w:rPr>
                      <w:t>form,</w:t>
                    </w:r>
                    <w:r>
                      <w:rPr>
                        <w:color w:val="231F20"/>
                        <w:spacing w:val="-25"/>
                        <w:w w:val="80"/>
                        <w:sz w:val="18"/>
                      </w:rPr>
                      <w:t> </w:t>
                    </w:r>
                    <w:r>
                      <w:rPr>
                        <w:color w:val="231F20"/>
                        <w:w w:val="80"/>
                        <w:sz w:val="18"/>
                      </w:rPr>
                      <w:t>without the</w:t>
                    </w:r>
                    <w:r>
                      <w:rPr>
                        <w:color w:val="231F20"/>
                        <w:spacing w:val="-19"/>
                        <w:w w:val="80"/>
                        <w:sz w:val="18"/>
                      </w:rPr>
                      <w:t> </w:t>
                    </w:r>
                    <w:r>
                      <w:rPr>
                        <w:color w:val="231F20"/>
                        <w:w w:val="80"/>
                        <w:sz w:val="18"/>
                      </w:rPr>
                      <w:t>prior</w:t>
                    </w:r>
                    <w:r>
                      <w:rPr>
                        <w:color w:val="231F20"/>
                        <w:spacing w:val="-18"/>
                        <w:w w:val="80"/>
                        <w:sz w:val="18"/>
                      </w:rPr>
                      <w:t> </w:t>
                    </w:r>
                    <w:r>
                      <w:rPr>
                        <w:color w:val="231F20"/>
                        <w:w w:val="80"/>
                        <w:sz w:val="18"/>
                      </w:rPr>
                      <w:t>written</w:t>
                    </w:r>
                    <w:r>
                      <w:rPr>
                        <w:color w:val="231F20"/>
                        <w:spacing w:val="-19"/>
                        <w:w w:val="80"/>
                        <w:sz w:val="18"/>
                      </w:rPr>
                      <w:t> </w:t>
                    </w:r>
                    <w:r>
                      <w:rPr>
                        <w:color w:val="231F20"/>
                        <w:w w:val="80"/>
                        <w:sz w:val="18"/>
                      </w:rPr>
                      <w:t>permission</w:t>
                    </w:r>
                    <w:r>
                      <w:rPr>
                        <w:color w:val="231F20"/>
                        <w:spacing w:val="-18"/>
                        <w:w w:val="80"/>
                        <w:sz w:val="18"/>
                      </w:rPr>
                      <w:t> </w:t>
                    </w:r>
                    <w:r>
                      <w:rPr>
                        <w:color w:val="231F20"/>
                        <w:w w:val="80"/>
                        <w:sz w:val="18"/>
                      </w:rPr>
                      <w:t>of</w:t>
                    </w:r>
                    <w:r>
                      <w:rPr>
                        <w:color w:val="231F20"/>
                        <w:spacing w:val="-19"/>
                        <w:w w:val="80"/>
                        <w:sz w:val="18"/>
                      </w:rPr>
                      <w:t> </w:t>
                    </w:r>
                    <w:r>
                      <w:rPr>
                        <w:color w:val="231F20"/>
                        <w:w w:val="80"/>
                        <w:sz w:val="18"/>
                      </w:rPr>
                      <w:t>NUCA.</w:t>
                    </w:r>
                    <w:r>
                      <w:rPr>
                        <w:color w:val="231F20"/>
                        <w:spacing w:val="-18"/>
                        <w:w w:val="80"/>
                        <w:sz w:val="18"/>
                      </w:rPr>
                      <w:t> </w:t>
                    </w:r>
                    <w:r>
                      <w:rPr>
                        <w:color w:val="231F20"/>
                        <w:w w:val="80"/>
                        <w:sz w:val="18"/>
                      </w:rPr>
                      <w:t>Reference</w:t>
                    </w:r>
                    <w:r>
                      <w:rPr>
                        <w:color w:val="231F20"/>
                        <w:spacing w:val="-19"/>
                        <w:w w:val="80"/>
                        <w:sz w:val="18"/>
                      </w:rPr>
                      <w:t> </w:t>
                    </w:r>
                    <w:r>
                      <w:rPr>
                        <w:color w:val="231F20"/>
                        <w:w w:val="80"/>
                        <w:sz w:val="18"/>
                      </w:rPr>
                      <w:t>to </w:t>
                    </w:r>
                    <w:r>
                      <w:rPr>
                        <w:color w:val="231F20"/>
                        <w:w w:val="85"/>
                        <w:sz w:val="18"/>
                      </w:rPr>
                      <w:t>any</w:t>
                    </w:r>
                    <w:r>
                      <w:rPr>
                        <w:color w:val="231F20"/>
                        <w:spacing w:val="-29"/>
                        <w:w w:val="85"/>
                        <w:sz w:val="18"/>
                      </w:rPr>
                      <w:t> </w:t>
                    </w:r>
                    <w:r>
                      <w:rPr>
                        <w:color w:val="231F20"/>
                        <w:w w:val="85"/>
                        <w:sz w:val="18"/>
                      </w:rPr>
                      <w:t>product,</w:t>
                    </w:r>
                    <w:r>
                      <w:rPr>
                        <w:color w:val="231F20"/>
                        <w:spacing w:val="-28"/>
                        <w:w w:val="85"/>
                        <w:sz w:val="18"/>
                      </w:rPr>
                      <w:t> </w:t>
                    </w:r>
                    <w:r>
                      <w:rPr>
                        <w:color w:val="231F20"/>
                        <w:w w:val="85"/>
                        <w:sz w:val="18"/>
                      </w:rPr>
                      <w:t>process,</w:t>
                    </w:r>
                    <w:r>
                      <w:rPr>
                        <w:color w:val="231F20"/>
                        <w:spacing w:val="-28"/>
                        <w:w w:val="85"/>
                        <w:sz w:val="18"/>
                      </w:rPr>
                      <w:t> </w:t>
                    </w:r>
                    <w:r>
                      <w:rPr>
                        <w:color w:val="231F20"/>
                        <w:w w:val="85"/>
                        <w:sz w:val="18"/>
                      </w:rPr>
                      <w:t>or</w:t>
                    </w:r>
                    <w:r>
                      <w:rPr>
                        <w:color w:val="231F20"/>
                        <w:spacing w:val="-28"/>
                        <w:w w:val="85"/>
                        <w:sz w:val="18"/>
                      </w:rPr>
                      <w:t> </w:t>
                    </w:r>
                    <w:r>
                      <w:rPr>
                        <w:color w:val="231F20"/>
                        <w:w w:val="85"/>
                        <w:sz w:val="18"/>
                      </w:rPr>
                      <w:t>service</w:t>
                    </w:r>
                    <w:r>
                      <w:rPr>
                        <w:color w:val="231F20"/>
                        <w:spacing w:val="-28"/>
                        <w:w w:val="85"/>
                        <w:sz w:val="18"/>
                      </w:rPr>
                      <w:t> </w:t>
                    </w:r>
                    <w:r>
                      <w:rPr>
                        <w:color w:val="231F20"/>
                        <w:w w:val="85"/>
                        <w:sz w:val="18"/>
                      </w:rPr>
                      <w:t>by</w:t>
                    </w:r>
                    <w:r>
                      <w:rPr>
                        <w:color w:val="231F20"/>
                        <w:spacing w:val="-28"/>
                        <w:w w:val="85"/>
                        <w:sz w:val="18"/>
                      </w:rPr>
                      <w:t> </w:t>
                    </w:r>
                    <w:r>
                      <w:rPr>
                        <w:color w:val="231F20"/>
                        <w:w w:val="85"/>
                        <w:sz w:val="18"/>
                      </w:rPr>
                      <w:t>Ron</w:t>
                    </w:r>
                    <w:r>
                      <w:rPr>
                        <w:color w:val="231F20"/>
                        <w:spacing w:val="-28"/>
                        <w:w w:val="85"/>
                        <w:sz w:val="18"/>
                      </w:rPr>
                      <w:t> </w:t>
                    </w:r>
                    <w:r>
                      <w:rPr>
                        <w:color w:val="231F20"/>
                        <w:w w:val="85"/>
                        <w:sz w:val="18"/>
                      </w:rPr>
                      <w:t>Peterson Consulting, LLC does not constitute or imply an endorsement</w:t>
                    </w:r>
                    <w:r>
                      <w:rPr>
                        <w:color w:val="231F20"/>
                        <w:spacing w:val="-32"/>
                        <w:w w:val="85"/>
                        <w:sz w:val="18"/>
                      </w:rPr>
                      <w:t> </w:t>
                    </w:r>
                    <w:r>
                      <w:rPr>
                        <w:color w:val="231F20"/>
                        <w:w w:val="85"/>
                        <w:sz w:val="18"/>
                      </w:rPr>
                      <w:t>or</w:t>
                    </w:r>
                    <w:r>
                      <w:rPr>
                        <w:color w:val="231F20"/>
                        <w:spacing w:val="-31"/>
                        <w:w w:val="85"/>
                        <w:sz w:val="18"/>
                      </w:rPr>
                      <w:t> </w:t>
                    </w:r>
                    <w:r>
                      <w:rPr>
                        <w:color w:val="231F20"/>
                        <w:w w:val="85"/>
                        <w:sz w:val="18"/>
                      </w:rPr>
                      <w:t>recommendation</w:t>
                    </w:r>
                    <w:r>
                      <w:rPr>
                        <w:color w:val="231F20"/>
                        <w:spacing w:val="-32"/>
                        <w:w w:val="85"/>
                        <w:sz w:val="18"/>
                      </w:rPr>
                      <w:t> </w:t>
                    </w:r>
                    <w:r>
                      <w:rPr>
                        <w:color w:val="231F20"/>
                        <w:w w:val="85"/>
                        <w:sz w:val="18"/>
                      </w:rPr>
                      <w:t>by</w:t>
                    </w:r>
                    <w:r>
                      <w:rPr>
                        <w:color w:val="231F20"/>
                        <w:spacing w:val="-31"/>
                        <w:w w:val="85"/>
                        <w:sz w:val="18"/>
                      </w:rPr>
                      <w:t> </w:t>
                    </w:r>
                    <w:r>
                      <w:rPr>
                        <w:color w:val="231F20"/>
                        <w:w w:val="85"/>
                        <w:sz w:val="18"/>
                      </w:rPr>
                      <w:t>NUCA</w:t>
                    </w:r>
                    <w:r>
                      <w:rPr>
                        <w:color w:val="231F20"/>
                        <w:spacing w:val="-32"/>
                        <w:w w:val="85"/>
                        <w:sz w:val="18"/>
                      </w:rPr>
                      <w:t> </w:t>
                    </w:r>
                    <w:r>
                      <w:rPr>
                        <w:color w:val="231F20"/>
                        <w:w w:val="85"/>
                        <w:sz w:val="18"/>
                      </w:rPr>
                      <w:t>of</w:t>
                    </w:r>
                    <w:r>
                      <w:rPr>
                        <w:color w:val="231F20"/>
                        <w:spacing w:val="-31"/>
                        <w:w w:val="85"/>
                        <w:sz w:val="18"/>
                      </w:rPr>
                      <w:t> </w:t>
                    </w:r>
                    <w:r>
                      <w:rPr>
                        <w:color w:val="231F20"/>
                        <w:w w:val="85"/>
                        <w:sz w:val="18"/>
                      </w:rPr>
                      <w:t>the product, process, or service, or its producer or provider.</w:t>
                    </w:r>
                    <w:r>
                      <w:rPr>
                        <w:color w:val="231F20"/>
                        <w:spacing w:val="-32"/>
                        <w:w w:val="85"/>
                        <w:sz w:val="18"/>
                      </w:rPr>
                      <w:t> </w:t>
                    </w:r>
                    <w:r>
                      <w:rPr>
                        <w:color w:val="231F20"/>
                        <w:w w:val="85"/>
                        <w:sz w:val="18"/>
                      </w:rPr>
                      <w:t>The</w:t>
                    </w:r>
                    <w:r>
                      <w:rPr>
                        <w:color w:val="231F20"/>
                        <w:spacing w:val="-32"/>
                        <w:w w:val="85"/>
                        <w:sz w:val="18"/>
                      </w:rPr>
                      <w:t> </w:t>
                    </w:r>
                    <w:r>
                      <w:rPr>
                        <w:color w:val="231F20"/>
                        <w:w w:val="85"/>
                        <w:sz w:val="18"/>
                      </w:rPr>
                      <w:t>views</w:t>
                    </w:r>
                    <w:r>
                      <w:rPr>
                        <w:color w:val="231F20"/>
                        <w:spacing w:val="-32"/>
                        <w:w w:val="85"/>
                        <w:sz w:val="18"/>
                      </w:rPr>
                      <w:t> </w:t>
                    </w:r>
                    <w:r>
                      <w:rPr>
                        <w:color w:val="231F20"/>
                        <w:w w:val="85"/>
                        <w:sz w:val="18"/>
                      </w:rPr>
                      <w:t>and</w:t>
                    </w:r>
                    <w:r>
                      <w:rPr>
                        <w:color w:val="231F20"/>
                        <w:spacing w:val="-32"/>
                        <w:w w:val="85"/>
                        <w:sz w:val="18"/>
                      </w:rPr>
                      <w:t> </w:t>
                    </w:r>
                    <w:r>
                      <w:rPr>
                        <w:color w:val="231F20"/>
                        <w:w w:val="85"/>
                        <w:sz w:val="18"/>
                      </w:rPr>
                      <w:t>opinions</w:t>
                    </w:r>
                    <w:r>
                      <w:rPr>
                        <w:color w:val="231F20"/>
                        <w:spacing w:val="-32"/>
                        <w:w w:val="85"/>
                        <w:sz w:val="18"/>
                      </w:rPr>
                      <w:t> </w:t>
                    </w:r>
                    <w:r>
                      <w:rPr>
                        <w:color w:val="231F20"/>
                        <w:w w:val="85"/>
                        <w:sz w:val="18"/>
                      </w:rPr>
                      <w:t>expressed</w:t>
                    </w:r>
                    <w:r>
                      <w:rPr>
                        <w:color w:val="231F20"/>
                        <w:spacing w:val="-31"/>
                        <w:w w:val="85"/>
                        <w:sz w:val="18"/>
                      </w:rPr>
                      <w:t> </w:t>
                    </w:r>
                    <w:r>
                      <w:rPr>
                        <w:color w:val="231F20"/>
                        <w:w w:val="85"/>
                        <w:sz w:val="18"/>
                      </w:rPr>
                      <w:t>in</w:t>
                    </w:r>
                    <w:r>
                      <w:rPr>
                        <w:color w:val="231F20"/>
                        <w:spacing w:val="-32"/>
                        <w:w w:val="85"/>
                        <w:sz w:val="18"/>
                      </w:rPr>
                      <w:t> </w:t>
                    </w:r>
                    <w:r>
                      <w:rPr>
                        <w:color w:val="231F20"/>
                        <w:w w:val="85"/>
                        <w:sz w:val="18"/>
                      </w:rPr>
                      <w:t>the </w:t>
                    </w:r>
                    <w:r>
                      <w:rPr>
                        <w:color w:val="231F20"/>
                        <w:w w:val="80"/>
                        <w:sz w:val="18"/>
                      </w:rPr>
                      <w:t>Material</w:t>
                    </w:r>
                    <w:r>
                      <w:rPr>
                        <w:color w:val="231F20"/>
                        <w:spacing w:val="-16"/>
                        <w:w w:val="80"/>
                        <w:sz w:val="18"/>
                      </w:rPr>
                      <w:t> </w:t>
                    </w:r>
                    <w:r>
                      <w:rPr>
                        <w:color w:val="231F20"/>
                        <w:w w:val="80"/>
                        <w:sz w:val="18"/>
                      </w:rPr>
                      <w:t>do</w:t>
                    </w:r>
                    <w:r>
                      <w:rPr>
                        <w:color w:val="231F20"/>
                        <w:spacing w:val="-16"/>
                        <w:w w:val="80"/>
                        <w:sz w:val="18"/>
                      </w:rPr>
                      <w:t> </w:t>
                    </w:r>
                    <w:r>
                      <w:rPr>
                        <w:color w:val="231F20"/>
                        <w:w w:val="80"/>
                        <w:sz w:val="18"/>
                      </w:rPr>
                      <w:t>not</w:t>
                    </w:r>
                    <w:r>
                      <w:rPr>
                        <w:color w:val="231F20"/>
                        <w:spacing w:val="-16"/>
                        <w:w w:val="80"/>
                        <w:sz w:val="18"/>
                      </w:rPr>
                      <w:t> </w:t>
                    </w:r>
                    <w:r>
                      <w:rPr>
                        <w:color w:val="231F20"/>
                        <w:w w:val="80"/>
                        <w:sz w:val="18"/>
                      </w:rPr>
                      <w:t>necessarily</w:t>
                    </w:r>
                    <w:r>
                      <w:rPr>
                        <w:color w:val="231F20"/>
                        <w:spacing w:val="-16"/>
                        <w:w w:val="80"/>
                        <w:sz w:val="18"/>
                      </w:rPr>
                      <w:t> </w:t>
                    </w:r>
                    <w:r>
                      <w:rPr>
                        <w:color w:val="231F20"/>
                        <w:w w:val="80"/>
                        <w:sz w:val="18"/>
                      </w:rPr>
                      <w:t>state</w:t>
                    </w:r>
                    <w:r>
                      <w:rPr>
                        <w:color w:val="231F20"/>
                        <w:spacing w:val="-16"/>
                        <w:w w:val="80"/>
                        <w:sz w:val="18"/>
                      </w:rPr>
                      <w:t> </w:t>
                    </w:r>
                    <w:r>
                      <w:rPr>
                        <w:color w:val="231F20"/>
                        <w:w w:val="80"/>
                        <w:sz w:val="18"/>
                      </w:rPr>
                      <w:t>or</w:t>
                    </w:r>
                    <w:r>
                      <w:rPr>
                        <w:color w:val="231F20"/>
                        <w:spacing w:val="-16"/>
                        <w:w w:val="80"/>
                        <w:sz w:val="18"/>
                      </w:rPr>
                      <w:t> </w:t>
                    </w:r>
                    <w:r>
                      <w:rPr>
                        <w:color w:val="231F20"/>
                        <w:w w:val="80"/>
                        <w:sz w:val="18"/>
                      </w:rPr>
                      <w:t>reflect</w:t>
                    </w:r>
                    <w:r>
                      <w:rPr>
                        <w:color w:val="231F20"/>
                        <w:spacing w:val="-16"/>
                        <w:w w:val="80"/>
                        <w:sz w:val="18"/>
                      </w:rPr>
                      <w:t> </w:t>
                    </w:r>
                    <w:r>
                      <w:rPr>
                        <w:color w:val="231F20"/>
                        <w:w w:val="80"/>
                        <w:sz w:val="18"/>
                      </w:rPr>
                      <w:t>those</w:t>
                    </w:r>
                    <w:r>
                      <w:rPr>
                        <w:color w:val="231F20"/>
                        <w:spacing w:val="-16"/>
                        <w:w w:val="80"/>
                        <w:sz w:val="18"/>
                      </w:rPr>
                      <w:t> </w:t>
                    </w:r>
                    <w:r>
                      <w:rPr>
                        <w:color w:val="231F20"/>
                        <w:w w:val="80"/>
                        <w:sz w:val="18"/>
                      </w:rPr>
                      <w:t>of NUCA. NUCA does not make any warranty, express or</w:t>
                    </w:r>
                    <w:r>
                      <w:rPr>
                        <w:color w:val="231F20"/>
                        <w:spacing w:val="-18"/>
                        <w:w w:val="80"/>
                        <w:sz w:val="18"/>
                      </w:rPr>
                      <w:t> </w:t>
                    </w:r>
                    <w:r>
                      <w:rPr>
                        <w:color w:val="231F20"/>
                        <w:w w:val="80"/>
                        <w:sz w:val="18"/>
                      </w:rPr>
                      <w:t>implied,</w:t>
                    </w:r>
                    <w:r>
                      <w:rPr>
                        <w:color w:val="231F20"/>
                        <w:spacing w:val="-17"/>
                        <w:w w:val="80"/>
                        <w:sz w:val="18"/>
                      </w:rPr>
                      <w:t> </w:t>
                    </w:r>
                    <w:r>
                      <w:rPr>
                        <w:color w:val="231F20"/>
                        <w:w w:val="80"/>
                        <w:sz w:val="18"/>
                      </w:rPr>
                      <w:t>including</w:t>
                    </w:r>
                    <w:r>
                      <w:rPr>
                        <w:color w:val="231F20"/>
                        <w:spacing w:val="-17"/>
                        <w:w w:val="80"/>
                        <w:sz w:val="18"/>
                      </w:rPr>
                      <w:t> </w:t>
                    </w:r>
                    <w:r>
                      <w:rPr>
                        <w:color w:val="231F20"/>
                        <w:w w:val="80"/>
                        <w:sz w:val="18"/>
                      </w:rPr>
                      <w:t>warranties</w:t>
                    </w:r>
                    <w:r>
                      <w:rPr>
                        <w:color w:val="231F20"/>
                        <w:spacing w:val="-17"/>
                        <w:w w:val="80"/>
                        <w:sz w:val="18"/>
                      </w:rPr>
                      <w:t> </w:t>
                    </w:r>
                    <w:r>
                      <w:rPr>
                        <w:color w:val="231F20"/>
                        <w:w w:val="80"/>
                        <w:sz w:val="18"/>
                      </w:rPr>
                      <w:t>of</w:t>
                    </w:r>
                    <w:r>
                      <w:rPr>
                        <w:color w:val="231F20"/>
                        <w:spacing w:val="-17"/>
                        <w:w w:val="80"/>
                        <w:sz w:val="18"/>
                      </w:rPr>
                      <w:t> </w:t>
                    </w:r>
                    <w:r>
                      <w:rPr>
                        <w:color w:val="231F20"/>
                        <w:w w:val="80"/>
                        <w:sz w:val="18"/>
                      </w:rPr>
                      <w:t>merchantability </w:t>
                    </w:r>
                    <w:r>
                      <w:rPr>
                        <w:color w:val="231F20"/>
                        <w:w w:val="85"/>
                        <w:sz w:val="18"/>
                      </w:rPr>
                      <w:t>and fitness for a particular purpose, or assumes legal</w:t>
                    </w:r>
                    <w:r>
                      <w:rPr>
                        <w:color w:val="231F20"/>
                        <w:spacing w:val="-25"/>
                        <w:w w:val="85"/>
                        <w:sz w:val="18"/>
                      </w:rPr>
                      <w:t> </w:t>
                    </w:r>
                    <w:r>
                      <w:rPr>
                        <w:color w:val="231F20"/>
                        <w:w w:val="85"/>
                        <w:sz w:val="18"/>
                      </w:rPr>
                      <w:t>liability</w:t>
                    </w:r>
                    <w:r>
                      <w:rPr>
                        <w:color w:val="231F20"/>
                        <w:spacing w:val="-25"/>
                        <w:w w:val="85"/>
                        <w:sz w:val="18"/>
                      </w:rPr>
                      <w:t> </w:t>
                    </w:r>
                    <w:r>
                      <w:rPr>
                        <w:color w:val="231F20"/>
                        <w:w w:val="85"/>
                        <w:sz w:val="18"/>
                      </w:rPr>
                      <w:t>for</w:t>
                    </w:r>
                    <w:r>
                      <w:rPr>
                        <w:color w:val="231F20"/>
                        <w:spacing w:val="-24"/>
                        <w:w w:val="85"/>
                        <w:sz w:val="18"/>
                      </w:rPr>
                      <w:t> </w:t>
                    </w:r>
                    <w:r>
                      <w:rPr>
                        <w:color w:val="231F20"/>
                        <w:w w:val="85"/>
                        <w:sz w:val="18"/>
                      </w:rPr>
                      <w:t>the</w:t>
                    </w:r>
                    <w:r>
                      <w:rPr>
                        <w:color w:val="231F20"/>
                        <w:spacing w:val="-25"/>
                        <w:w w:val="85"/>
                        <w:sz w:val="18"/>
                      </w:rPr>
                      <w:t> </w:t>
                    </w:r>
                    <w:r>
                      <w:rPr>
                        <w:color w:val="231F20"/>
                        <w:w w:val="85"/>
                        <w:sz w:val="18"/>
                      </w:rPr>
                      <w:t>accuracy,</w:t>
                    </w:r>
                    <w:r>
                      <w:rPr>
                        <w:color w:val="231F20"/>
                        <w:spacing w:val="-25"/>
                        <w:w w:val="85"/>
                        <w:sz w:val="18"/>
                      </w:rPr>
                      <w:t> </w:t>
                    </w:r>
                    <w:r>
                      <w:rPr>
                        <w:color w:val="231F20"/>
                        <w:w w:val="85"/>
                        <w:sz w:val="18"/>
                      </w:rPr>
                      <w:t>completeness,</w:t>
                    </w:r>
                  </w:p>
                  <w:p>
                    <w:pPr>
                      <w:spacing w:line="391" w:lineRule="auto" w:before="0"/>
                      <w:ind w:left="604" w:right="1295" w:firstLine="0"/>
                      <w:jc w:val="left"/>
                      <w:rPr>
                        <w:sz w:val="18"/>
                      </w:rPr>
                    </w:pPr>
                    <w:r>
                      <w:rPr>
                        <w:color w:val="231F20"/>
                        <w:w w:val="80"/>
                        <w:sz w:val="18"/>
                      </w:rPr>
                      <w:t>or usefulness of any information contained in </w:t>
                    </w:r>
                    <w:r>
                      <w:rPr>
                        <w:color w:val="231F20"/>
                        <w:w w:val="85"/>
                        <w:sz w:val="18"/>
                      </w:rPr>
                      <w:t>the Material.</w:t>
                    </w:r>
                  </w:p>
                </w:txbxContent>
              </v:textbox>
              <w10:wrap type="none"/>
            </v:shape>
            <w10:wrap type="none"/>
          </v:group>
        </w:pict>
      </w:r>
      <w:r>
        <w:rPr/>
        <w:pict>
          <v:group style="position:absolute;margin-left:351pt;margin-top:-213.156525pt;width:243pt;height:196.6pt;mso-position-horizontal-relative:page;mso-position-vertical-relative:paragraph;z-index:1264" coordorigin="7020,-4263" coordsize="4860,3932">
            <v:rect style="position:absolute;left:7020;top:-4264;width:4860;height:3932" filled="true" fillcolor="#015ca0" stroked="false">
              <v:fill type="solid"/>
            </v:rect>
            <v:shape style="position:absolute;left:7020;top:-4264;width:4860;height:3932" type="#_x0000_t202" filled="false" stroked="false">
              <v:textbox inset="0,0,0,0">
                <w:txbxContent>
                  <w:p>
                    <w:pPr>
                      <w:spacing w:line="240" w:lineRule="auto" w:before="0"/>
                      <w:rPr>
                        <w:sz w:val="28"/>
                      </w:rPr>
                    </w:pPr>
                  </w:p>
                  <w:p>
                    <w:pPr>
                      <w:spacing w:line="302" w:lineRule="auto" w:before="0"/>
                      <w:ind w:left="590" w:right="638" w:firstLine="0"/>
                      <w:jc w:val="left"/>
                      <w:rPr>
                        <w:rFonts w:ascii="Calibri" w:hAnsi="Calibri"/>
                        <w:b/>
                        <w:sz w:val="26"/>
                      </w:rPr>
                    </w:pPr>
                    <w:r>
                      <w:rPr>
                        <w:rFonts w:ascii="Calibri" w:hAnsi="Calibri"/>
                        <w:b/>
                        <w:color w:val="FFFFFF"/>
                        <w:w w:val="90"/>
                        <w:sz w:val="26"/>
                      </w:rPr>
                      <w:t>“This</w:t>
                    </w:r>
                    <w:r>
                      <w:rPr>
                        <w:rFonts w:ascii="Calibri" w:hAnsi="Calibri"/>
                        <w:b/>
                        <w:color w:val="FFFFFF"/>
                        <w:spacing w:val="-16"/>
                        <w:w w:val="90"/>
                        <w:sz w:val="26"/>
                      </w:rPr>
                      <w:t> </w:t>
                    </w:r>
                    <w:r>
                      <w:rPr>
                        <w:rFonts w:ascii="Calibri" w:hAnsi="Calibri"/>
                        <w:b/>
                        <w:color w:val="FFFFFF"/>
                        <w:w w:val="90"/>
                        <w:sz w:val="26"/>
                      </w:rPr>
                      <w:t>program</w:t>
                    </w:r>
                    <w:r>
                      <w:rPr>
                        <w:rFonts w:ascii="Calibri" w:hAnsi="Calibri"/>
                        <w:b/>
                        <w:color w:val="FFFFFF"/>
                        <w:spacing w:val="-15"/>
                        <w:w w:val="90"/>
                        <w:sz w:val="26"/>
                      </w:rPr>
                      <w:t> </w:t>
                    </w:r>
                    <w:r>
                      <w:rPr>
                        <w:rFonts w:ascii="Calibri" w:hAnsi="Calibri"/>
                        <w:b/>
                        <w:color w:val="FFFFFF"/>
                        <w:w w:val="90"/>
                        <w:sz w:val="26"/>
                      </w:rPr>
                      <w:t>provides</w:t>
                    </w:r>
                    <w:r>
                      <w:rPr>
                        <w:rFonts w:ascii="Calibri" w:hAnsi="Calibri"/>
                        <w:b/>
                        <w:color w:val="FFFFFF"/>
                        <w:spacing w:val="-16"/>
                        <w:w w:val="90"/>
                        <w:sz w:val="26"/>
                      </w:rPr>
                      <w:t> </w:t>
                    </w:r>
                    <w:r>
                      <w:rPr>
                        <w:rFonts w:ascii="Calibri" w:hAnsi="Calibri"/>
                        <w:b/>
                        <w:color w:val="FFFFFF"/>
                        <w:w w:val="90"/>
                        <w:sz w:val="26"/>
                      </w:rPr>
                      <w:t>peace</w:t>
                    </w:r>
                    <w:r>
                      <w:rPr>
                        <w:rFonts w:ascii="Calibri" w:hAnsi="Calibri"/>
                        <w:b/>
                        <w:color w:val="FFFFFF"/>
                        <w:spacing w:val="-15"/>
                        <w:w w:val="90"/>
                        <w:sz w:val="26"/>
                      </w:rPr>
                      <w:t> </w:t>
                    </w:r>
                    <w:r>
                      <w:rPr>
                        <w:rFonts w:ascii="Calibri" w:hAnsi="Calibri"/>
                        <w:b/>
                        <w:color w:val="FFFFFF"/>
                        <w:w w:val="90"/>
                        <w:sz w:val="26"/>
                      </w:rPr>
                      <w:t>of</w:t>
                    </w:r>
                    <w:r>
                      <w:rPr>
                        <w:rFonts w:ascii="Calibri" w:hAnsi="Calibri"/>
                        <w:b/>
                        <w:color w:val="FFFFFF"/>
                        <w:spacing w:val="-16"/>
                        <w:w w:val="90"/>
                        <w:sz w:val="26"/>
                      </w:rPr>
                      <w:t> </w:t>
                    </w:r>
                    <w:r>
                      <w:rPr>
                        <w:rFonts w:ascii="Calibri" w:hAnsi="Calibri"/>
                        <w:b/>
                        <w:color w:val="FFFFFF"/>
                        <w:spacing w:val="-4"/>
                        <w:w w:val="90"/>
                        <w:sz w:val="26"/>
                      </w:rPr>
                      <w:t>mind </w:t>
                    </w:r>
                    <w:r>
                      <w:rPr>
                        <w:rFonts w:ascii="Calibri" w:hAnsi="Calibri"/>
                        <w:b/>
                        <w:color w:val="FFFFFF"/>
                        <w:w w:val="95"/>
                        <w:sz w:val="26"/>
                      </w:rPr>
                      <w:t>and saves excavators a lot of time, </w:t>
                    </w:r>
                    <w:r>
                      <w:rPr>
                        <w:rFonts w:ascii="Calibri" w:hAnsi="Calibri"/>
                        <w:b/>
                        <w:color w:val="FFFFFF"/>
                        <w:spacing w:val="-3"/>
                        <w:w w:val="95"/>
                        <w:sz w:val="26"/>
                      </w:rPr>
                      <w:t>energy,</w:t>
                    </w:r>
                    <w:r>
                      <w:rPr>
                        <w:rFonts w:ascii="Calibri" w:hAnsi="Calibri"/>
                        <w:b/>
                        <w:color w:val="FFFFFF"/>
                        <w:spacing w:val="-37"/>
                        <w:w w:val="95"/>
                        <w:sz w:val="26"/>
                      </w:rPr>
                      <w:t> </w:t>
                    </w:r>
                    <w:r>
                      <w:rPr>
                        <w:rFonts w:ascii="Calibri" w:hAnsi="Calibri"/>
                        <w:b/>
                        <w:color w:val="FFFFFF"/>
                        <w:w w:val="95"/>
                        <w:sz w:val="26"/>
                      </w:rPr>
                      <w:t>and</w:t>
                    </w:r>
                    <w:r>
                      <w:rPr>
                        <w:rFonts w:ascii="Calibri" w:hAnsi="Calibri"/>
                        <w:b/>
                        <w:color w:val="FFFFFF"/>
                        <w:spacing w:val="-36"/>
                        <w:w w:val="95"/>
                        <w:sz w:val="26"/>
                      </w:rPr>
                      <w:t> </w:t>
                    </w:r>
                    <w:r>
                      <w:rPr>
                        <w:rFonts w:ascii="Calibri" w:hAnsi="Calibri"/>
                        <w:b/>
                        <w:color w:val="FFFFFF"/>
                        <w:w w:val="95"/>
                        <w:sz w:val="26"/>
                      </w:rPr>
                      <w:t>money</w:t>
                    </w:r>
                    <w:r>
                      <w:rPr>
                        <w:rFonts w:ascii="Calibri" w:hAnsi="Calibri"/>
                        <w:b/>
                        <w:color w:val="FFFFFF"/>
                        <w:spacing w:val="-36"/>
                        <w:w w:val="95"/>
                        <w:sz w:val="26"/>
                      </w:rPr>
                      <w:t> </w:t>
                    </w:r>
                    <w:r>
                      <w:rPr>
                        <w:rFonts w:ascii="Calibri" w:hAnsi="Calibri"/>
                        <w:b/>
                        <w:color w:val="FFFFFF"/>
                        <w:w w:val="95"/>
                        <w:sz w:val="26"/>
                      </w:rPr>
                      <w:t>when</w:t>
                    </w:r>
                    <w:r>
                      <w:rPr>
                        <w:rFonts w:ascii="Calibri" w:hAnsi="Calibri"/>
                        <w:b/>
                        <w:color w:val="FFFFFF"/>
                        <w:spacing w:val="-36"/>
                        <w:w w:val="95"/>
                        <w:sz w:val="26"/>
                      </w:rPr>
                      <w:t> </w:t>
                    </w:r>
                    <w:r>
                      <w:rPr>
                        <w:rFonts w:ascii="Calibri" w:hAnsi="Calibri"/>
                        <w:b/>
                        <w:color w:val="FFFFFF"/>
                        <w:w w:val="95"/>
                        <w:sz w:val="26"/>
                      </w:rPr>
                      <w:t>it</w:t>
                    </w:r>
                    <w:r>
                      <w:rPr>
                        <w:rFonts w:ascii="Calibri" w:hAnsi="Calibri"/>
                        <w:b/>
                        <w:color w:val="FFFFFF"/>
                        <w:spacing w:val="-36"/>
                        <w:w w:val="95"/>
                        <w:sz w:val="26"/>
                      </w:rPr>
                      <w:t> </w:t>
                    </w:r>
                    <w:r>
                      <w:rPr>
                        <w:rFonts w:ascii="Calibri" w:hAnsi="Calibri"/>
                        <w:b/>
                        <w:color w:val="FFFFFF"/>
                        <w:w w:val="95"/>
                        <w:sz w:val="26"/>
                      </w:rPr>
                      <w:t>comes</w:t>
                    </w:r>
                    <w:r>
                      <w:rPr>
                        <w:rFonts w:ascii="Calibri" w:hAnsi="Calibri"/>
                        <w:b/>
                        <w:color w:val="FFFFFF"/>
                        <w:spacing w:val="-36"/>
                        <w:w w:val="95"/>
                        <w:sz w:val="26"/>
                      </w:rPr>
                      <w:t> </w:t>
                    </w:r>
                    <w:r>
                      <w:rPr>
                        <w:rFonts w:ascii="Calibri" w:hAnsi="Calibri"/>
                        <w:b/>
                        <w:color w:val="FFFFFF"/>
                        <w:w w:val="95"/>
                        <w:sz w:val="26"/>
                      </w:rPr>
                      <w:t>to tough</w:t>
                    </w:r>
                    <w:r>
                      <w:rPr>
                        <w:rFonts w:ascii="Calibri" w:hAnsi="Calibri"/>
                        <w:b/>
                        <w:color w:val="FFFFFF"/>
                        <w:spacing w:val="-36"/>
                        <w:w w:val="95"/>
                        <w:sz w:val="26"/>
                      </w:rPr>
                      <w:t> </w:t>
                    </w:r>
                    <w:r>
                      <w:rPr>
                        <w:rFonts w:ascii="Calibri" w:hAnsi="Calibri"/>
                        <w:b/>
                        <w:color w:val="FFFFFF"/>
                        <w:w w:val="95"/>
                        <w:sz w:val="26"/>
                      </w:rPr>
                      <w:t>decisions</w:t>
                    </w:r>
                    <w:r>
                      <w:rPr>
                        <w:rFonts w:ascii="Calibri" w:hAnsi="Calibri"/>
                        <w:b/>
                        <w:color w:val="FFFFFF"/>
                        <w:spacing w:val="-35"/>
                        <w:w w:val="95"/>
                        <w:sz w:val="26"/>
                      </w:rPr>
                      <w:t> </w:t>
                    </w:r>
                    <w:r>
                      <w:rPr>
                        <w:rFonts w:ascii="Calibri" w:hAnsi="Calibri"/>
                        <w:b/>
                        <w:color w:val="FFFFFF"/>
                        <w:w w:val="95"/>
                        <w:sz w:val="26"/>
                      </w:rPr>
                      <w:t>surrounding</w:t>
                    </w:r>
                    <w:r>
                      <w:rPr>
                        <w:rFonts w:ascii="Calibri" w:hAnsi="Calibri"/>
                        <w:b/>
                        <w:color w:val="FFFFFF"/>
                        <w:spacing w:val="-36"/>
                        <w:w w:val="95"/>
                        <w:sz w:val="26"/>
                      </w:rPr>
                      <w:t> </w:t>
                    </w:r>
                    <w:r>
                      <w:rPr>
                        <w:rFonts w:ascii="Calibri" w:hAnsi="Calibri"/>
                        <w:b/>
                        <w:color w:val="FFFFFF"/>
                        <w:w w:val="95"/>
                        <w:sz w:val="26"/>
                      </w:rPr>
                      <w:t>facility damage investigation and claims— and this benefit is exclusively for NUCA</w:t>
                    </w:r>
                    <w:r>
                      <w:rPr>
                        <w:rFonts w:ascii="Calibri" w:hAnsi="Calibri"/>
                        <w:b/>
                        <w:color w:val="FFFFFF"/>
                        <w:spacing w:val="-5"/>
                        <w:w w:val="95"/>
                        <w:sz w:val="26"/>
                      </w:rPr>
                      <w:t> </w:t>
                    </w:r>
                    <w:r>
                      <w:rPr>
                        <w:rFonts w:ascii="Calibri" w:hAnsi="Calibri"/>
                        <w:b/>
                        <w:color w:val="FFFFFF"/>
                        <w:w w:val="95"/>
                        <w:sz w:val="26"/>
                      </w:rPr>
                      <w:t>members!”</w:t>
                    </w:r>
                  </w:p>
                  <w:p>
                    <w:pPr>
                      <w:spacing w:before="63"/>
                      <w:ind w:left="590" w:right="0" w:firstLine="0"/>
                      <w:jc w:val="left"/>
                      <w:rPr>
                        <w:sz w:val="24"/>
                      </w:rPr>
                    </w:pPr>
                    <w:r>
                      <w:rPr>
                        <w:color w:val="FFFFFF"/>
                        <w:w w:val="90"/>
                        <w:sz w:val="24"/>
                      </w:rPr>
                      <w:t>Bill Hillman, NUCA, CEO</w:t>
                    </w:r>
                  </w:p>
                </w:txbxContent>
              </v:textbox>
              <w10:wrap type="none"/>
            </v:shape>
            <w10:wrap type="none"/>
          </v:group>
        </w:pict>
      </w:r>
      <w:r>
        <w:rPr>
          <w:color w:val="231F20"/>
        </w:rPr>
        <w:t>Since the program began in 2007, the program has saved members more than $5.7 million—most resulting from reduced, overturned, owner reimbursement to the contractor for repairs not caused by the contractor.</w:t>
      </w:r>
    </w:p>
    <w:p>
      <w:pPr>
        <w:pStyle w:val="BodyText"/>
        <w:spacing w:line="285" w:lineRule="auto" w:before="183"/>
        <w:ind w:left="720" w:right="5569"/>
      </w:pPr>
      <w:r>
        <w:rPr>
          <w:color w:val="231F20"/>
        </w:rPr>
        <w:t>Don’t wait for the next bill to arrive, contact Ron Peterson and find out how to protect yourself against unwarranted claims.</w:t>
      </w:r>
    </w:p>
    <w:p>
      <w:pPr>
        <w:pStyle w:val="BodyText"/>
        <w:spacing w:before="181"/>
        <w:ind w:left="723"/>
      </w:pPr>
      <w:r>
        <w:rPr>
          <w:color w:val="FF0000"/>
        </w:rPr>
        <w:t>Free consulting is an exclusive NUCA member benefit.</w:t>
      </w:r>
    </w:p>
    <w:p>
      <w:pPr>
        <w:pStyle w:val="BodyText"/>
        <w:spacing w:before="9"/>
        <w:rPr>
          <w:sz w:val="21"/>
        </w:rPr>
      </w:pPr>
    </w:p>
    <w:p>
      <w:pPr>
        <w:pStyle w:val="BodyText"/>
        <w:spacing w:line="252" w:lineRule="auto"/>
        <w:ind w:left="719" w:right="5515"/>
      </w:pPr>
      <w:r>
        <w:rPr>
          <w:color w:val="231F20"/>
        </w:rPr>
        <w:t>NUCA member Ron Peterson is President of Ron Peterson Consulting, LLC, a Kansas City-based company specializing in damage prevention training and consulting. Prior to consulting, Ron spent many years working for both locators and utilities managing claims operations, including internal claims for construction in several states. He has also been responsible for developing training curriculum and damage investigating training, as well as claims review. He also spent several years in the insurance industry. Ron may be reached by email: </w:t>
      </w:r>
      <w:hyperlink r:id="rId13">
        <w:r>
          <w:rPr>
            <w:color w:val="231F20"/>
          </w:rPr>
          <w:t>ron@ronpetersonconsulting.com </w:t>
        </w:r>
      </w:hyperlink>
      <w:r>
        <w:rPr>
          <w:color w:val="231F20"/>
        </w:rPr>
        <w:t>or by phone 816.985.4436.</w:t>
      </w:r>
    </w:p>
    <w:p>
      <w:pPr>
        <w:pStyle w:val="BodyText"/>
      </w:pPr>
    </w:p>
    <w:p>
      <w:pPr>
        <w:pStyle w:val="BodyText"/>
      </w:pPr>
    </w:p>
    <w:p>
      <w:pPr>
        <w:pStyle w:val="BodyText"/>
      </w:pPr>
    </w:p>
    <w:p>
      <w:pPr>
        <w:pStyle w:val="BodyText"/>
      </w:pPr>
    </w:p>
    <w:p>
      <w:pPr>
        <w:pStyle w:val="BodyText"/>
      </w:pPr>
    </w:p>
    <w:p>
      <w:pPr>
        <w:pStyle w:val="BodyText"/>
        <w:spacing w:before="5"/>
        <w:rPr>
          <w:sz w:val="15"/>
        </w:rPr>
      </w:pPr>
      <w:r>
        <w:rPr/>
        <w:drawing>
          <wp:anchor distT="0" distB="0" distL="0" distR="0" allowOverlap="1" layoutInCell="1" locked="0" behindDoc="0" simplePos="0" relativeHeight="5">
            <wp:simplePos x="0" y="0"/>
            <wp:positionH relativeFrom="page">
              <wp:posOffset>457200</wp:posOffset>
            </wp:positionH>
            <wp:positionV relativeFrom="paragraph">
              <wp:posOffset>137566</wp:posOffset>
            </wp:positionV>
            <wp:extent cx="3583803" cy="1551432"/>
            <wp:effectExtent l="0" t="0" r="0" b="0"/>
            <wp:wrapTopAndBottom/>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4" cstate="print"/>
                    <a:stretch>
                      <a:fillRect/>
                    </a:stretch>
                  </pic:blipFill>
                  <pic:spPr>
                    <a:xfrm>
                      <a:off x="0" y="0"/>
                      <a:ext cx="3583803" cy="1551432"/>
                    </a:xfrm>
                    <a:prstGeom prst="rect">
                      <a:avLst/>
                    </a:prstGeom>
                  </pic:spPr>
                </pic:pic>
              </a:graphicData>
            </a:graphic>
          </wp:anchor>
        </w:drawing>
      </w:r>
    </w:p>
    <w:p>
      <w:pPr>
        <w:spacing w:line="297" w:lineRule="auto" w:before="135"/>
        <w:ind w:left="720" w:right="5539" w:firstLine="0"/>
        <w:jc w:val="left"/>
        <w:rPr>
          <w:sz w:val="18"/>
        </w:rPr>
      </w:pPr>
      <w:r>
        <w:rPr>
          <w:color w:val="231F20"/>
          <w:w w:val="80"/>
          <w:sz w:val="18"/>
        </w:rPr>
        <w:t>Ron</w:t>
      </w:r>
      <w:r>
        <w:rPr>
          <w:color w:val="231F20"/>
          <w:spacing w:val="-9"/>
          <w:w w:val="80"/>
          <w:sz w:val="18"/>
        </w:rPr>
        <w:t> </w:t>
      </w:r>
      <w:r>
        <w:rPr>
          <w:color w:val="231F20"/>
          <w:w w:val="80"/>
          <w:sz w:val="18"/>
        </w:rPr>
        <w:t>Peterson</w:t>
      </w:r>
      <w:r>
        <w:rPr>
          <w:color w:val="231F20"/>
          <w:spacing w:val="-9"/>
          <w:w w:val="80"/>
          <w:sz w:val="18"/>
        </w:rPr>
        <w:t> </w:t>
      </w:r>
      <w:r>
        <w:rPr>
          <w:color w:val="231F20"/>
          <w:w w:val="80"/>
          <w:sz w:val="18"/>
        </w:rPr>
        <w:t>(orange</w:t>
      </w:r>
      <w:r>
        <w:rPr>
          <w:color w:val="231F20"/>
          <w:spacing w:val="-9"/>
          <w:w w:val="80"/>
          <w:sz w:val="18"/>
        </w:rPr>
        <w:t> </w:t>
      </w:r>
      <w:r>
        <w:rPr>
          <w:color w:val="231F20"/>
          <w:w w:val="80"/>
          <w:sz w:val="18"/>
        </w:rPr>
        <w:t>shirt)</w:t>
      </w:r>
      <w:r>
        <w:rPr>
          <w:color w:val="231F20"/>
          <w:spacing w:val="-8"/>
          <w:w w:val="80"/>
          <w:sz w:val="18"/>
        </w:rPr>
        <w:t> </w:t>
      </w:r>
      <w:r>
        <w:rPr>
          <w:color w:val="231F20"/>
          <w:w w:val="80"/>
          <w:sz w:val="18"/>
        </w:rPr>
        <w:t>holds</w:t>
      </w:r>
      <w:r>
        <w:rPr>
          <w:color w:val="231F20"/>
          <w:spacing w:val="-9"/>
          <w:w w:val="80"/>
          <w:sz w:val="18"/>
        </w:rPr>
        <w:t> </w:t>
      </w:r>
      <w:r>
        <w:rPr>
          <w:color w:val="231F20"/>
          <w:w w:val="80"/>
          <w:sz w:val="18"/>
        </w:rPr>
        <w:t>a</w:t>
      </w:r>
      <w:r>
        <w:rPr>
          <w:color w:val="231F20"/>
          <w:spacing w:val="-9"/>
          <w:w w:val="80"/>
          <w:sz w:val="18"/>
        </w:rPr>
        <w:t> </w:t>
      </w:r>
      <w:r>
        <w:rPr>
          <w:color w:val="231F20"/>
          <w:w w:val="80"/>
          <w:sz w:val="18"/>
        </w:rPr>
        <w:t>damage</w:t>
      </w:r>
      <w:r>
        <w:rPr>
          <w:color w:val="231F20"/>
          <w:spacing w:val="-9"/>
          <w:w w:val="80"/>
          <w:sz w:val="18"/>
        </w:rPr>
        <w:t> </w:t>
      </w:r>
      <w:r>
        <w:rPr>
          <w:color w:val="231F20"/>
          <w:w w:val="80"/>
          <w:sz w:val="18"/>
        </w:rPr>
        <w:t>prevention</w:t>
      </w:r>
      <w:r>
        <w:rPr>
          <w:color w:val="231F20"/>
          <w:spacing w:val="-8"/>
          <w:w w:val="80"/>
          <w:sz w:val="18"/>
        </w:rPr>
        <w:t> </w:t>
      </w:r>
      <w:r>
        <w:rPr>
          <w:color w:val="231F20"/>
          <w:w w:val="80"/>
          <w:sz w:val="18"/>
        </w:rPr>
        <w:t>best</w:t>
      </w:r>
      <w:r>
        <w:rPr>
          <w:color w:val="231F20"/>
          <w:spacing w:val="-9"/>
          <w:w w:val="80"/>
          <w:sz w:val="18"/>
        </w:rPr>
        <w:t> </w:t>
      </w:r>
      <w:r>
        <w:rPr>
          <w:color w:val="231F20"/>
          <w:w w:val="80"/>
          <w:sz w:val="18"/>
        </w:rPr>
        <w:t>practices</w:t>
      </w:r>
      <w:r>
        <w:rPr>
          <w:color w:val="231F20"/>
          <w:spacing w:val="-9"/>
          <w:w w:val="80"/>
          <w:sz w:val="18"/>
        </w:rPr>
        <w:t> </w:t>
      </w:r>
      <w:r>
        <w:rPr>
          <w:color w:val="231F20"/>
          <w:w w:val="80"/>
          <w:sz w:val="18"/>
        </w:rPr>
        <w:t>consulting</w:t>
      </w:r>
      <w:r>
        <w:rPr>
          <w:color w:val="231F20"/>
          <w:spacing w:val="-9"/>
          <w:w w:val="80"/>
          <w:sz w:val="18"/>
        </w:rPr>
        <w:t> </w:t>
      </w:r>
      <w:r>
        <w:rPr>
          <w:color w:val="231F20"/>
          <w:w w:val="80"/>
          <w:sz w:val="18"/>
        </w:rPr>
        <w:t>session </w:t>
      </w:r>
      <w:r>
        <w:rPr>
          <w:color w:val="231F20"/>
          <w:w w:val="90"/>
          <w:sz w:val="18"/>
        </w:rPr>
        <w:t>with</w:t>
      </w:r>
      <w:r>
        <w:rPr>
          <w:color w:val="231F20"/>
          <w:spacing w:val="-17"/>
          <w:w w:val="90"/>
          <w:sz w:val="18"/>
        </w:rPr>
        <w:t> </w:t>
      </w:r>
      <w:r>
        <w:rPr>
          <w:color w:val="231F20"/>
          <w:w w:val="90"/>
          <w:sz w:val="18"/>
        </w:rPr>
        <w:t>NUCA</w:t>
      </w:r>
      <w:r>
        <w:rPr>
          <w:color w:val="231F20"/>
          <w:spacing w:val="-16"/>
          <w:w w:val="90"/>
          <w:sz w:val="18"/>
        </w:rPr>
        <w:t> </w:t>
      </w:r>
      <w:r>
        <w:rPr>
          <w:color w:val="231F20"/>
          <w:w w:val="90"/>
          <w:sz w:val="18"/>
        </w:rPr>
        <w:t>of</w:t>
      </w:r>
      <w:r>
        <w:rPr>
          <w:color w:val="231F20"/>
          <w:spacing w:val="-17"/>
          <w:w w:val="90"/>
          <w:sz w:val="18"/>
        </w:rPr>
        <w:t> </w:t>
      </w:r>
      <w:r>
        <w:rPr>
          <w:color w:val="231F20"/>
          <w:w w:val="90"/>
          <w:sz w:val="18"/>
        </w:rPr>
        <w:t>Greater</w:t>
      </w:r>
      <w:r>
        <w:rPr>
          <w:color w:val="231F20"/>
          <w:spacing w:val="-16"/>
          <w:w w:val="90"/>
          <w:sz w:val="18"/>
        </w:rPr>
        <w:t> </w:t>
      </w:r>
      <w:r>
        <w:rPr>
          <w:color w:val="231F20"/>
          <w:w w:val="90"/>
          <w:sz w:val="18"/>
        </w:rPr>
        <w:t>Kansas</w:t>
      </w:r>
      <w:r>
        <w:rPr>
          <w:color w:val="231F20"/>
          <w:spacing w:val="-16"/>
          <w:w w:val="90"/>
          <w:sz w:val="18"/>
        </w:rPr>
        <w:t> </w:t>
      </w:r>
      <w:r>
        <w:rPr>
          <w:color w:val="231F20"/>
          <w:w w:val="90"/>
          <w:sz w:val="18"/>
        </w:rPr>
        <w:t>City</w:t>
      </w:r>
      <w:r>
        <w:rPr>
          <w:color w:val="231F20"/>
          <w:spacing w:val="-17"/>
          <w:w w:val="90"/>
          <w:sz w:val="18"/>
        </w:rPr>
        <w:t> </w:t>
      </w:r>
      <w:r>
        <w:rPr>
          <w:color w:val="231F20"/>
          <w:w w:val="90"/>
          <w:sz w:val="18"/>
        </w:rPr>
        <w:t>Region</w:t>
      </w:r>
      <w:r>
        <w:rPr>
          <w:color w:val="231F20"/>
          <w:spacing w:val="-16"/>
          <w:w w:val="90"/>
          <w:sz w:val="18"/>
        </w:rPr>
        <w:t> </w:t>
      </w:r>
      <w:r>
        <w:rPr>
          <w:color w:val="231F20"/>
          <w:w w:val="90"/>
          <w:sz w:val="18"/>
        </w:rPr>
        <w:t>members.</w:t>
      </w:r>
    </w:p>
    <w:sectPr>
      <w:pgSz w:w="11880" w:h="16020"/>
      <w:pgMar w:header="0" w:footer="674" w:top="0" w:bottom="86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Calibri">
    <w:altName w:val="Calibri"/>
    <w:charset w:val="0"/>
    <w:family w:val="swiss"/>
    <w:pitch w:val="variable"/>
  </w:font>
  <w:font w:name="Trebuchet MS">
    <w:altName w:val="Trebuchet MS"/>
    <w:charset w:val="0"/>
    <w:family w:val="swiss"/>
    <w:pitch w:val="variable"/>
  </w:font>
  <w:font w:name="Arial Narrow">
    <w:altName w:val="Arial Narrow"/>
    <w:charset w:val="0"/>
    <w:family w:val="auto"/>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430951">
          <wp:simplePos x="0" y="0"/>
          <wp:positionH relativeFrom="page">
            <wp:posOffset>0</wp:posOffset>
          </wp:positionH>
          <wp:positionV relativeFrom="page">
            <wp:posOffset>9566909</wp:posOffset>
          </wp:positionV>
          <wp:extent cx="7543800" cy="60579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543800" cy="60579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61.6763pt;margin-top:762.208984pt;width:470.75pt;height:12.8pt;mso-position-horizontal-relative:page;mso-position-vertical-relative:page;z-index:-4480" type="#_x0000_t202" filled="false" stroked="false">
          <v:textbox inset="0,0,0,0">
            <w:txbxContent>
              <w:p>
                <w:pPr>
                  <w:spacing w:before="14"/>
                  <w:ind w:left="20" w:right="0" w:firstLine="0"/>
                  <w:jc w:val="left"/>
                  <w:rPr>
                    <w:rFonts w:ascii="Tahoma"/>
                    <w:b/>
                    <w:sz w:val="18"/>
                  </w:rPr>
                </w:pPr>
                <w:r>
                  <w:rPr>
                    <w:rFonts w:ascii="Tahoma"/>
                    <w:b/>
                    <w:color w:val="FFFFFF"/>
                    <w:w w:val="85"/>
                    <w:sz w:val="18"/>
                  </w:rPr>
                  <w:t>3925 Chain Bridge Road, Suite 300 </w:t>
                </w:r>
                <w:r>
                  <w:rPr>
                    <w:rFonts w:ascii="Tahoma"/>
                    <w:b/>
                    <w:color w:val="FFFFFF"/>
                    <w:w w:val="75"/>
                    <w:sz w:val="18"/>
                  </w:rPr>
                  <w:t>| </w:t>
                </w:r>
                <w:r>
                  <w:rPr>
                    <w:rFonts w:ascii="Tahoma"/>
                    <w:b/>
                    <w:color w:val="FFFFFF"/>
                    <w:w w:val="85"/>
                    <w:sz w:val="18"/>
                  </w:rPr>
                  <w:t>Fairfax, VA 22030 </w:t>
                </w:r>
                <w:r>
                  <w:rPr>
                    <w:rFonts w:ascii="Tahoma"/>
                    <w:b/>
                    <w:color w:val="FFFFFF"/>
                    <w:w w:val="75"/>
                    <w:sz w:val="18"/>
                  </w:rPr>
                  <w:t>| </w:t>
                </w:r>
                <w:r>
                  <w:rPr>
                    <w:rFonts w:ascii="Tahoma"/>
                    <w:b/>
                    <w:color w:val="FFFFFF"/>
                    <w:w w:val="85"/>
                    <w:sz w:val="18"/>
                  </w:rPr>
                  <w:t>Office: (703) 358-9300 </w:t>
                </w:r>
                <w:r>
                  <w:rPr>
                    <w:rFonts w:ascii="Tahoma"/>
                    <w:b/>
                    <w:color w:val="FFFFFF"/>
                    <w:w w:val="75"/>
                    <w:sz w:val="18"/>
                  </w:rPr>
                  <w:t>| </w:t>
                </w:r>
                <w:r>
                  <w:rPr>
                    <w:rFonts w:ascii="Tahoma"/>
                    <w:b/>
                    <w:color w:val="FFFFFF"/>
                    <w:w w:val="85"/>
                    <w:sz w:val="18"/>
                  </w:rPr>
                  <w:t>Email: </w:t>
                </w:r>
                <w:hyperlink r:id="rId2">
                  <w:r>
                    <w:rPr>
                      <w:rFonts w:ascii="Tahoma"/>
                      <w:b/>
                      <w:color w:val="FFFFFF"/>
                      <w:w w:val="85"/>
                      <w:sz w:val="18"/>
                    </w:rPr>
                    <w:t>nuca@nuca.com</w:t>
                  </w:r>
                </w:hyperlink>
                <w:r>
                  <w:rPr>
                    <w:rFonts w:ascii="Tahoma"/>
                    <w:b/>
                    <w:color w:val="FFFFFF"/>
                    <w:w w:val="85"/>
                    <w:sz w:val="18"/>
                  </w:rPr>
                  <w:t> </w:t>
                </w:r>
                <w:r>
                  <w:rPr>
                    <w:rFonts w:ascii="Tahoma"/>
                    <w:b/>
                    <w:color w:val="FFFFFF"/>
                    <w:w w:val="75"/>
                    <w:sz w:val="18"/>
                  </w:rPr>
                  <w:t>| </w:t>
                </w:r>
                <w:r>
                  <w:rPr>
                    <w:rFonts w:ascii="Tahoma"/>
                    <w:b/>
                    <w:color w:val="FFFFFF"/>
                    <w:w w:val="85"/>
                    <w:sz w:val="18"/>
                  </w:rPr>
                  <w:t>nuca.com</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99" w:hanging="208"/>
      </w:pPr>
      <w:rPr>
        <w:rFonts w:hint="default" w:ascii="Trebuchet MS" w:hAnsi="Trebuchet MS" w:eastAsia="Trebuchet MS" w:cs="Trebuchet MS"/>
        <w:color w:val="015CA0"/>
        <w:w w:val="95"/>
        <w:sz w:val="22"/>
        <w:szCs w:val="22"/>
        <w:lang w:val="en-us" w:eastAsia="en-us" w:bidi="en-us"/>
      </w:rPr>
    </w:lvl>
    <w:lvl w:ilvl="1">
      <w:start w:val="0"/>
      <w:numFmt w:val="bullet"/>
      <w:lvlText w:val="•"/>
      <w:lvlJc w:val="left"/>
      <w:pPr>
        <w:ind w:left="1445" w:hanging="208"/>
      </w:pPr>
      <w:rPr>
        <w:rFonts w:hint="default"/>
        <w:lang w:val="en-us" w:eastAsia="en-us" w:bidi="en-us"/>
      </w:rPr>
    </w:lvl>
    <w:lvl w:ilvl="2">
      <w:start w:val="0"/>
      <w:numFmt w:val="bullet"/>
      <w:lvlText w:val="•"/>
      <w:lvlJc w:val="left"/>
      <w:pPr>
        <w:ind w:left="1990" w:hanging="208"/>
      </w:pPr>
      <w:rPr>
        <w:rFonts w:hint="default"/>
        <w:lang w:val="en-us" w:eastAsia="en-us" w:bidi="en-us"/>
      </w:rPr>
    </w:lvl>
    <w:lvl w:ilvl="3">
      <w:start w:val="0"/>
      <w:numFmt w:val="bullet"/>
      <w:lvlText w:val="•"/>
      <w:lvlJc w:val="left"/>
      <w:pPr>
        <w:ind w:left="2535" w:hanging="208"/>
      </w:pPr>
      <w:rPr>
        <w:rFonts w:hint="default"/>
        <w:lang w:val="en-us" w:eastAsia="en-us" w:bidi="en-us"/>
      </w:rPr>
    </w:lvl>
    <w:lvl w:ilvl="4">
      <w:start w:val="0"/>
      <w:numFmt w:val="bullet"/>
      <w:lvlText w:val="•"/>
      <w:lvlJc w:val="left"/>
      <w:pPr>
        <w:ind w:left="3081" w:hanging="208"/>
      </w:pPr>
      <w:rPr>
        <w:rFonts w:hint="default"/>
        <w:lang w:val="en-us" w:eastAsia="en-us" w:bidi="en-us"/>
      </w:rPr>
    </w:lvl>
    <w:lvl w:ilvl="5">
      <w:start w:val="0"/>
      <w:numFmt w:val="bullet"/>
      <w:lvlText w:val="•"/>
      <w:lvlJc w:val="left"/>
      <w:pPr>
        <w:ind w:left="3626" w:hanging="208"/>
      </w:pPr>
      <w:rPr>
        <w:rFonts w:hint="default"/>
        <w:lang w:val="en-us" w:eastAsia="en-us" w:bidi="en-us"/>
      </w:rPr>
    </w:lvl>
    <w:lvl w:ilvl="6">
      <w:start w:val="0"/>
      <w:numFmt w:val="bullet"/>
      <w:lvlText w:val="•"/>
      <w:lvlJc w:val="left"/>
      <w:pPr>
        <w:ind w:left="4171" w:hanging="208"/>
      </w:pPr>
      <w:rPr>
        <w:rFonts w:hint="default"/>
        <w:lang w:val="en-us" w:eastAsia="en-us" w:bidi="en-us"/>
      </w:rPr>
    </w:lvl>
    <w:lvl w:ilvl="7">
      <w:start w:val="0"/>
      <w:numFmt w:val="bullet"/>
      <w:lvlText w:val="•"/>
      <w:lvlJc w:val="left"/>
      <w:pPr>
        <w:ind w:left="4717" w:hanging="208"/>
      </w:pPr>
      <w:rPr>
        <w:rFonts w:hint="default"/>
        <w:lang w:val="en-us" w:eastAsia="en-us" w:bidi="en-us"/>
      </w:rPr>
    </w:lvl>
    <w:lvl w:ilvl="8">
      <w:start w:val="0"/>
      <w:numFmt w:val="bullet"/>
      <w:lvlText w:val="•"/>
      <w:lvlJc w:val="left"/>
      <w:pPr>
        <w:ind w:left="5262" w:hanging="208"/>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n-us" w:eastAsia="en-us" w:bidi="en-us"/>
    </w:rPr>
  </w:style>
  <w:style w:styleId="BodyText" w:type="paragraph">
    <w:name w:val="Body Text"/>
    <w:basedOn w:val="Normal"/>
    <w:uiPriority w:val="1"/>
    <w:qFormat/>
    <w:pPr/>
    <w:rPr>
      <w:rFonts w:ascii="Arial Narrow" w:hAnsi="Arial Narrow" w:eastAsia="Arial Narrow" w:cs="Arial Narrow"/>
      <w:sz w:val="20"/>
      <w:szCs w:val="20"/>
      <w:lang w:val="en-us" w:eastAsia="en-us" w:bidi="en-us"/>
    </w:rPr>
  </w:style>
  <w:style w:styleId="Heading1" w:type="paragraph">
    <w:name w:val="Heading 1"/>
    <w:basedOn w:val="Normal"/>
    <w:uiPriority w:val="1"/>
    <w:qFormat/>
    <w:pPr>
      <w:spacing w:before="179"/>
      <w:ind w:left="720"/>
      <w:outlineLvl w:val="1"/>
    </w:pPr>
    <w:rPr>
      <w:rFonts w:ascii="Trebuchet MS" w:hAnsi="Trebuchet MS" w:eastAsia="Trebuchet MS" w:cs="Trebuchet MS"/>
      <w:sz w:val="22"/>
      <w:szCs w:val="22"/>
      <w:lang w:val="en-us" w:eastAsia="en-us" w:bidi="en-us"/>
    </w:rPr>
  </w:style>
  <w:style w:styleId="ListParagraph" w:type="paragraph">
    <w:name w:val="List Paragraph"/>
    <w:basedOn w:val="Normal"/>
    <w:uiPriority w:val="1"/>
    <w:qFormat/>
    <w:pPr>
      <w:spacing w:before="179"/>
      <w:ind w:left="899" w:hanging="179"/>
    </w:pPr>
    <w:rPr>
      <w:rFonts w:ascii="Trebuchet MS" w:hAnsi="Trebuchet MS" w:eastAsia="Trebuchet MS" w:cs="Trebuchet MS"/>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hyperlink" Target="mailto:ron@ronpetersonconsulting.com" TargetMode="External"/><Relationship Id="rId14" Type="http://schemas.openxmlformats.org/officeDocument/2006/relationships/image" Target="media/image9.jpeg"/><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nuca@nu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2019-01-16T18:29:55Z</dcterms:created>
  <dcterms:modified xsi:type="dcterms:W3CDTF">2019-01-16T18:29:55Z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2017-04-25T00:00:00Z</vt:filetime>
  </property>
  <property fmtid="{D5CDD505-2E9C-101B-9397-08002B2CF9AE}" pid="3" name="Creator">
    <vt:lpwstr>Adobe InDesign CC 2015 (Macintosh)</vt:lpwstr>
  </property>
  <property fmtid="{D5CDD505-2E9C-101B-9397-08002B2CF9AE}" pid="4" name="LastSaved">
    <vt:filetime>2019-01-16T00:00:00Z</vt:filetime>
  </property>
</Properties>
</file>